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1F7099">
      <w:pPr>
        <w:pStyle w:val="HEADERTEXT"/>
        <w:rPr>
          <w:b/>
          <w:bCs/>
        </w:rPr>
      </w:pPr>
      <w:bookmarkStart w:id="0" w:name="_GoBack"/>
      <w:bookmarkEnd w:id="0"/>
      <w:r>
        <w:rPr>
          <w:rFonts w:ascii="Arial, sans-serif" w:hAnsi="Arial, sans-serif"/>
          <w:sz w:val="24"/>
          <w:szCs w:val="24"/>
        </w:rPr>
        <w:t xml:space="preserve">  </w:t>
      </w:r>
      <w:r>
        <w:rPr>
          <w:rFonts w:ascii="Arial, sans-serif" w:hAnsi="Arial, sans-serif"/>
          <w:sz w:val="24"/>
          <w:szCs w:val="24"/>
        </w:rPr>
        <w:t xml:space="preserve">  </w:t>
      </w:r>
    </w:p>
    <w:p w:rsidR="00000000" w:rsidRDefault="001F7099">
      <w:pPr>
        <w:pStyle w:val="HEADERTEXT"/>
        <w:jc w:val="center"/>
        <w:outlineLvl w:val="2"/>
        <w:rPr>
          <w:b/>
          <w:bCs/>
        </w:rPr>
      </w:pPr>
      <w:r>
        <w:rPr>
          <w:b/>
          <w:bCs/>
        </w:rPr>
        <w:t xml:space="preserve"> МИНИСТЕРСТВО СЕЛЬСКОГО ХОЗЯЙСТВА РОССИЙСКОЙ ФЕДЕРАЦИИ</w:t>
      </w:r>
    </w:p>
    <w:p w:rsidR="00000000" w:rsidRDefault="001F7099">
      <w:pPr>
        <w:pStyle w:val="HEADERTEXT"/>
        <w:rPr>
          <w:b/>
          <w:bCs/>
        </w:rPr>
      </w:pPr>
    </w:p>
    <w:p w:rsidR="00000000" w:rsidRDefault="001F7099">
      <w:pPr>
        <w:pStyle w:val="HEADERTEXT"/>
        <w:jc w:val="center"/>
        <w:outlineLvl w:val="2"/>
        <w:rPr>
          <w:b/>
          <w:bCs/>
        </w:rPr>
      </w:pPr>
      <w:r>
        <w:rPr>
          <w:b/>
          <w:bCs/>
        </w:rPr>
        <w:t xml:space="preserve"> ПРИКАЗ</w:t>
      </w:r>
    </w:p>
    <w:p w:rsidR="00000000" w:rsidRDefault="001F7099">
      <w:pPr>
        <w:pStyle w:val="HEADERTEXT"/>
        <w:rPr>
          <w:b/>
          <w:bCs/>
        </w:rPr>
      </w:pPr>
    </w:p>
    <w:p w:rsidR="00000000" w:rsidRDefault="001F7099">
      <w:pPr>
        <w:pStyle w:val="HEADERTEXT"/>
        <w:jc w:val="center"/>
        <w:outlineLvl w:val="2"/>
        <w:rPr>
          <w:b/>
          <w:bCs/>
        </w:rPr>
      </w:pPr>
      <w:r>
        <w:rPr>
          <w:b/>
          <w:bCs/>
        </w:rPr>
        <w:t xml:space="preserve"> от 23 сентября 2021 года N 648</w:t>
      </w:r>
    </w:p>
    <w:p w:rsidR="00000000" w:rsidRDefault="001F7099">
      <w:pPr>
        <w:pStyle w:val="HEADERTEXT"/>
        <w:jc w:val="center"/>
        <w:outlineLvl w:val="2"/>
        <w:rPr>
          <w:b/>
          <w:bCs/>
        </w:rPr>
      </w:pPr>
    </w:p>
    <w:p w:rsidR="00000000" w:rsidRDefault="001F7099">
      <w:pPr>
        <w:pStyle w:val="HEADERTEXT"/>
        <w:rPr>
          <w:b/>
          <w:bCs/>
        </w:rPr>
      </w:pPr>
    </w:p>
    <w:p w:rsidR="00000000" w:rsidRDefault="001F7099">
      <w:pPr>
        <w:pStyle w:val="HEADERTEXT"/>
        <w:jc w:val="center"/>
        <w:outlineLvl w:val="2"/>
        <w:rPr>
          <w:b/>
          <w:bCs/>
        </w:rPr>
      </w:pPr>
      <w:r>
        <w:rPr>
          <w:b/>
          <w:bCs/>
        </w:rPr>
        <w:t xml:space="preserve"> Об ут</w:t>
      </w:r>
      <w:r>
        <w:rPr>
          <w:b/>
          <w:bCs/>
        </w:rPr>
        <w:t xml:space="preserve">верждении 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HYPERLINK "kodeks://link/d?nd=726619695&amp;point=mark=000000000000000000000000000000000000000000000000006560IO"\o"’’Об утверждении Ветеринарных правил осуществления профилактических ...’’</w:instrText>
      </w:r>
    </w:p>
    <w:p w:rsidR="00000000" w:rsidRDefault="001F7099">
      <w:pPr>
        <w:pStyle w:val="HEADERTEXT"/>
        <w:jc w:val="center"/>
        <w:outlineLvl w:val="2"/>
        <w:rPr>
          <w:b/>
          <w:bCs/>
        </w:rPr>
      </w:pPr>
      <w:r>
        <w:rPr>
          <w:b/>
          <w:bCs/>
        </w:rPr>
        <w:instrText>Приказ Минсельхоза России от 23.09.2021 N 648</w:instrText>
      </w:r>
    </w:p>
    <w:p w:rsidR="00000000" w:rsidRDefault="001F7099">
      <w:pPr>
        <w:pStyle w:val="HEADERTEXT"/>
        <w:jc w:val="center"/>
        <w:outlineLvl w:val="2"/>
        <w:rPr>
          <w:b/>
          <w:bCs/>
        </w:rPr>
      </w:pPr>
      <w:r>
        <w:rPr>
          <w:b/>
          <w:bCs/>
        </w:rPr>
        <w:instrText>Статус: Действ</w:instrText>
      </w:r>
      <w:r>
        <w:rPr>
          <w:b/>
          <w:bCs/>
        </w:rPr>
        <w:instrText>ующий документ. С ограниченным сроком действия (действ. c 01.03.2022 по 29.02.2028)"</w:instrText>
      </w:r>
      <w:r w:rsidR="00BB177F">
        <w:rPr>
          <w:b/>
          <w:bCs/>
        </w:rPr>
      </w:r>
      <w:r>
        <w:rPr>
          <w:b/>
          <w:bCs/>
        </w:rPr>
        <w:fldChar w:fldCharType="separate"/>
      </w:r>
      <w:r>
        <w:rPr>
          <w:b/>
          <w:bCs/>
          <w:color w:val="0000AA"/>
          <w:u w:val="single"/>
        </w:rPr>
        <w:t>Ветеринарных правил осуществления профилактических, диагностических, лечебных, ограничительных и иных мероприятий, установления и отмены карантина и иных ограничений, напра</w:t>
      </w:r>
      <w:r>
        <w:rPr>
          <w:b/>
          <w:bCs/>
          <w:color w:val="0000AA"/>
          <w:u w:val="single"/>
        </w:rPr>
        <w:t>вленных на предотвращение распространения и ликвидацию очагов сибирской язвы</w:t>
      </w:r>
      <w:r>
        <w:rPr>
          <w:b/>
          <w:bCs/>
        </w:rPr>
        <w:fldChar w:fldCharType="end"/>
      </w:r>
      <w:r>
        <w:rPr>
          <w:b/>
          <w:bCs/>
        </w:rPr>
        <w:t xml:space="preserve"> </w:t>
      </w:r>
    </w:p>
    <w:p w:rsidR="00000000" w:rsidRDefault="001F7099">
      <w:pPr>
        <w:pStyle w:val="FORMATTEXT"/>
        <w:ind w:firstLine="568"/>
        <w:jc w:val="both"/>
      </w:pPr>
      <w:r>
        <w:t xml:space="preserve">В соответствии со </w:t>
      </w:r>
      <w:r>
        <w:fldChar w:fldCharType="begin"/>
      </w:r>
      <w:r>
        <w:instrText xml:space="preserve"> HYPERLINK "kodeks://link/d?nd=9004249&amp;point=mark=000000000000000000000000000000000000000000000000007E80KE"\o"’’О ветеринарии (с изменениями на 19 октября 20</w:instrText>
      </w:r>
      <w:r>
        <w:instrText>23 года)’’</w:instrText>
      </w:r>
    </w:p>
    <w:p w:rsidR="00000000" w:rsidRDefault="001F7099">
      <w:pPr>
        <w:pStyle w:val="FORMATTEXT"/>
        <w:ind w:firstLine="568"/>
        <w:jc w:val="both"/>
      </w:pPr>
      <w:r>
        <w:instrText>Закон РФ от 14.05.1993 N 4979-1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01.01.2024)"</w:instrText>
      </w:r>
      <w:r>
        <w:fldChar w:fldCharType="separate"/>
      </w:r>
      <w:r>
        <w:rPr>
          <w:color w:val="0000AA"/>
          <w:u w:val="single"/>
        </w:rPr>
        <w:t>статьей 2.2 Закона Российской Федерации от 14 мая 1993 г. N 4979-1 "О ветеринарии"</w:t>
      </w:r>
      <w:r>
        <w:fldChar w:fldCharType="end"/>
      </w:r>
      <w:r>
        <w:t xml:space="preserve"> (Ведомости Съезда народных депутатов Российской Федерации и Верхо</w:t>
      </w:r>
      <w:r>
        <w:t xml:space="preserve">вного Совета Российской Федерации, 1993, N 24, ст.857; Собрание законодательства Российской Федерации, 2015, N 29, ст.4369) и </w:t>
      </w:r>
      <w:r>
        <w:fldChar w:fldCharType="begin"/>
      </w:r>
      <w:r>
        <w:instrText xml:space="preserve"> HYPERLINK "kodeks://link/d?nd=902105548&amp;point=mark=000000000000000000000000000000000000000000000000007DO0KC"\o"’’О Министерстве с</w:instrText>
      </w:r>
      <w:r>
        <w:instrText>ельского хозяйства Российской Федерации (с изменениями на 30 ноября 2023 года)’’</w:instrText>
      </w:r>
    </w:p>
    <w:p w:rsidR="00000000" w:rsidRDefault="001F7099">
      <w:pPr>
        <w:pStyle w:val="FORMATTEXT"/>
        <w:ind w:firstLine="568"/>
        <w:jc w:val="both"/>
      </w:pPr>
      <w:r>
        <w:instrText>Постановление Правительства РФ от 12.06.2008 N 450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08.12.2023)"</w:instrText>
      </w:r>
      <w:r>
        <w:fldChar w:fldCharType="separate"/>
      </w:r>
      <w:r>
        <w:rPr>
          <w:color w:val="0000AA"/>
          <w:u w:val="single"/>
        </w:rPr>
        <w:t>подпунктом 5.2.9 пункта 5 Положения о Министерстве сельского х</w:t>
      </w:r>
      <w:r>
        <w:rPr>
          <w:color w:val="0000AA"/>
          <w:u w:val="single"/>
        </w:rPr>
        <w:t>озяйства Российской Федерации</w:t>
      </w:r>
      <w:r>
        <w:fldChar w:fldCharType="end"/>
      </w:r>
      <w:r>
        <w:t xml:space="preserve">, утвержденного </w:t>
      </w:r>
      <w:r>
        <w:fldChar w:fldCharType="begin"/>
      </w:r>
      <w:r>
        <w:instrText xml:space="preserve"> HYPERLINK "kodeks://link/d?nd=902105548&amp;point=mark=0000000000000000000000000000000000000000000000000064U0IK"\o"’’О Министерстве сельского хозяйства Российской Федерации (с изменениями на 30 ноября 2023 года)</w:instrText>
      </w:r>
      <w:r>
        <w:instrText>’’</w:instrText>
      </w:r>
    </w:p>
    <w:p w:rsidR="00000000" w:rsidRDefault="001F7099">
      <w:pPr>
        <w:pStyle w:val="FORMATTEXT"/>
        <w:ind w:firstLine="568"/>
        <w:jc w:val="both"/>
      </w:pPr>
      <w:r>
        <w:instrText>Постановление Правительства РФ от 12.06.2008 N 450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08.12.2023)"</w:instrText>
      </w:r>
      <w:r>
        <w:fldChar w:fldCharType="separate"/>
      </w:r>
      <w:r>
        <w:rPr>
          <w:color w:val="0000AA"/>
          <w:u w:val="single"/>
        </w:rPr>
        <w:t>постановлением Правительства Российской Федерации от 12 июня 2008 г. N 450</w:t>
      </w:r>
      <w:r>
        <w:fldChar w:fldCharType="end"/>
      </w:r>
      <w:r>
        <w:t xml:space="preserve"> (Собрание законодательства Российской Федерации, 2008, N 25, с</w:t>
      </w:r>
      <w:r>
        <w:t xml:space="preserve">т.2983), 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jc w:val="both"/>
      </w:pPr>
      <w:r>
        <w:t>приказываю:</w:t>
      </w:r>
    </w:p>
    <w:p w:rsidR="00000000" w:rsidRDefault="001F7099">
      <w:pPr>
        <w:pStyle w:val="FORMATTEXT"/>
        <w:ind w:firstLine="568"/>
        <w:jc w:val="both"/>
      </w:pPr>
      <w:r>
        <w:t xml:space="preserve">1. Утвердить прилагаемые </w:t>
      </w:r>
      <w:r>
        <w:fldChar w:fldCharType="begin"/>
      </w:r>
      <w:r>
        <w:instrText xml:space="preserve"> HYPERLINK "kodeks://link/d?nd=726619695&amp;point=mark=000000000000000000000000000000000000000000000000006560IO"\o"’’Об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</w:instrText>
      </w:r>
      <w:r>
        <w:instrText>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Ветеринарные правила осуществления профилактических, диагностических, лечебных, ограничительных и иных мероприятий, установления и отм</w:t>
      </w:r>
      <w:r>
        <w:rPr>
          <w:color w:val="0000AA"/>
          <w:u w:val="single"/>
        </w:rPr>
        <w:t>ены карантина и иных ограничений, направленных на предотвращение распространения и ликвидацию очагов сибирской язвы</w:t>
      </w:r>
      <w:r>
        <w:fldChar w:fldCharType="end"/>
      </w:r>
      <w:r>
        <w:t>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2. Признать утратившим силу </w:t>
      </w:r>
      <w:r>
        <w:fldChar w:fldCharType="begin"/>
      </w:r>
      <w:r>
        <w:instrText xml:space="preserve"> HYPERLINK "kodeks://link/d?nd=436764100&amp;point=mark=0000000000000000000000000000000000000000000000000064U0I</w:instrText>
      </w:r>
      <w:r>
        <w:instrText>K"\o"’’Об утверждении Ветеринарных правил осуществления профилактических, диагностических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14.08.2017 N 403</w:instrText>
      </w:r>
    </w:p>
    <w:p w:rsidR="00000000" w:rsidRDefault="001F7099">
      <w:pPr>
        <w:pStyle w:val="FORMATTEXT"/>
        <w:ind w:firstLine="568"/>
        <w:jc w:val="both"/>
      </w:pPr>
      <w:r>
        <w:instrText>Статус: Недействующий документ (действ. c 18.09.2017 по 28.02.2022)"</w:instrText>
      </w:r>
      <w:r>
        <w:fldChar w:fldCharType="separate"/>
      </w:r>
      <w:r>
        <w:rPr>
          <w:color w:val="BF2F1C"/>
          <w:u w:val="single"/>
        </w:rPr>
        <w:t>приказ Минсельхоза России от 14 августа 2017 г</w:t>
      </w:r>
      <w:r>
        <w:rPr>
          <w:color w:val="BF2F1C"/>
          <w:u w:val="single"/>
        </w:rPr>
        <w:t>. N 403 "Об утверждении Ветеринарных правил осуществления профилактических, диагностических, лечебных, ограничительных и иных мероприятий, установления и отмены карантина и иных ограничений, направленных на предотвращение распространения и ликвидацию очаго</w:t>
      </w:r>
      <w:r>
        <w:rPr>
          <w:color w:val="BF2F1C"/>
          <w:u w:val="single"/>
        </w:rPr>
        <w:t>в сибирской язвы"</w:t>
      </w:r>
      <w:r>
        <w:fldChar w:fldCharType="end"/>
      </w:r>
      <w:r>
        <w:t xml:space="preserve"> (зарегистрирован Минюстом России 6 сентября 2017 г., регистрационный N 48093).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3. Настоящий приказ вступает в силу с 1 марта 2022 г. и действует до 1 марта 2028 г.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jc w:val="right"/>
      </w:pPr>
      <w:r>
        <w:t>Министр</w:t>
      </w:r>
    </w:p>
    <w:p w:rsidR="00000000" w:rsidRDefault="001F7099">
      <w:pPr>
        <w:pStyle w:val="FORMATTEXT"/>
        <w:jc w:val="right"/>
      </w:pPr>
      <w:r>
        <w:t xml:space="preserve">Д.Н.Патрушев </w:t>
      </w:r>
    </w:p>
    <w:p w:rsidR="00000000" w:rsidRDefault="001F7099">
      <w:pPr>
        <w:pStyle w:val="FORMATTEXT"/>
        <w:jc w:val="both"/>
      </w:pPr>
      <w:r>
        <w:t>Зарегистрировано</w:t>
      </w:r>
    </w:p>
    <w:p w:rsidR="00000000" w:rsidRDefault="001F7099">
      <w:pPr>
        <w:pStyle w:val="FORMATTEXT"/>
        <w:jc w:val="both"/>
      </w:pPr>
      <w:r>
        <w:t>в Министерстве юстиции</w:t>
      </w:r>
    </w:p>
    <w:p w:rsidR="00000000" w:rsidRDefault="001F7099">
      <w:pPr>
        <w:pStyle w:val="FORMATTEXT"/>
        <w:jc w:val="both"/>
      </w:pPr>
      <w:r>
        <w:t>Российс</w:t>
      </w:r>
      <w:r>
        <w:t>кой Федерации</w:t>
      </w:r>
    </w:p>
    <w:p w:rsidR="00000000" w:rsidRDefault="001F7099">
      <w:pPr>
        <w:pStyle w:val="FORMATTEXT"/>
        <w:jc w:val="both"/>
      </w:pPr>
      <w:r>
        <w:t>29 октября 2021 года,</w:t>
      </w:r>
    </w:p>
    <w:p w:rsidR="00000000" w:rsidRDefault="001F7099">
      <w:pPr>
        <w:pStyle w:val="FORMATTEXT"/>
        <w:jc w:val="both"/>
      </w:pPr>
      <w:r>
        <w:t>регистрационный N 65634</w:t>
      </w:r>
    </w:p>
    <w:p w:rsidR="00000000" w:rsidRDefault="001F7099">
      <w:pPr>
        <w:pStyle w:val="FORMATTEXT"/>
        <w:jc w:val="both"/>
      </w:pPr>
      <w:r>
        <w:t>           </w:t>
      </w:r>
    </w:p>
    <w:p w:rsidR="00000000" w:rsidRDefault="001F7099">
      <w:pPr>
        <w:pStyle w:val="FORMATTEXT"/>
        <w:jc w:val="right"/>
      </w:pPr>
      <w:r>
        <w:t>УТВЕРЖДЕНЫ</w:t>
      </w:r>
    </w:p>
    <w:p w:rsidR="00000000" w:rsidRDefault="001F7099">
      <w:pPr>
        <w:pStyle w:val="FORMATTEXT"/>
        <w:jc w:val="right"/>
      </w:pPr>
      <w:r>
        <w:t>приказом Минсельхоза России</w:t>
      </w:r>
    </w:p>
    <w:p w:rsidR="00000000" w:rsidRDefault="001F7099">
      <w:pPr>
        <w:pStyle w:val="FORMATTEXT"/>
        <w:jc w:val="right"/>
      </w:pPr>
      <w:r>
        <w:t xml:space="preserve">от 23 сентября 2021 года N 648 </w:t>
      </w:r>
    </w:p>
    <w:p w:rsidR="00000000" w:rsidRDefault="001F7099">
      <w:pPr>
        <w:pStyle w:val="HEADERTEXT"/>
        <w:rPr>
          <w:b/>
          <w:bCs/>
        </w:rPr>
      </w:pPr>
    </w:p>
    <w:p w:rsidR="00000000" w:rsidRDefault="001F7099">
      <w:pPr>
        <w:pStyle w:val="HEADERTEXT"/>
        <w:jc w:val="center"/>
        <w:outlineLvl w:val="2"/>
        <w:rPr>
          <w:b/>
          <w:bCs/>
        </w:rPr>
      </w:pPr>
      <w:r>
        <w:rPr>
          <w:b/>
          <w:bCs/>
        </w:rPr>
        <w:t xml:space="preserve">      </w:t>
      </w:r>
    </w:p>
    <w:p w:rsidR="00000000" w:rsidRDefault="001F7099">
      <w:pPr>
        <w:pStyle w:val="HEADERTEXT"/>
        <w:jc w:val="center"/>
        <w:outlineLvl w:val="2"/>
        <w:rPr>
          <w:b/>
          <w:bCs/>
        </w:rPr>
      </w:pPr>
      <w:r>
        <w:rPr>
          <w:b/>
          <w:bCs/>
        </w:rPr>
        <w:t xml:space="preserve">      </w:t>
      </w:r>
    </w:p>
    <w:p w:rsidR="00000000" w:rsidRDefault="001F7099">
      <w:pPr>
        <w:pStyle w:val="HEADERTEXT"/>
        <w:rPr>
          <w:b/>
          <w:bCs/>
        </w:rPr>
      </w:pPr>
    </w:p>
    <w:p w:rsidR="00000000" w:rsidRDefault="001F7099">
      <w:pPr>
        <w:pStyle w:val="HEADERTEXT"/>
        <w:jc w:val="center"/>
        <w:outlineLvl w:val="2"/>
        <w:rPr>
          <w:b/>
          <w:bCs/>
        </w:rPr>
      </w:pPr>
      <w:r>
        <w:rPr>
          <w:b/>
          <w:bCs/>
        </w:rPr>
        <w:t xml:space="preserve"> Ветеринарные правила осуществления профилактических, диагностических, лечебных, ограничительных </w:t>
      </w:r>
      <w:r>
        <w:rPr>
          <w:b/>
          <w:bCs/>
        </w:rPr>
        <w:t xml:space="preserve">и иных мероприятий, установления и отмены карантина и иных ограничений, направленных на предотвращение распространения и ликвидацию очагов сибирской язвы </w:t>
      </w:r>
    </w:p>
    <w:p w:rsidR="00000000" w:rsidRDefault="001F7099">
      <w:pPr>
        <w:pStyle w:val="HEADERTEXT"/>
        <w:rPr>
          <w:b/>
          <w:bCs/>
        </w:rPr>
      </w:pPr>
    </w:p>
    <w:p w:rsidR="00000000" w:rsidRDefault="001F7099">
      <w:pPr>
        <w:pStyle w:val="HEADERTEXT"/>
        <w:jc w:val="center"/>
        <w:outlineLvl w:val="2"/>
        <w:rPr>
          <w:b/>
          <w:bCs/>
        </w:rPr>
      </w:pPr>
      <w:r>
        <w:rPr>
          <w:b/>
          <w:bCs/>
        </w:rPr>
        <w:t xml:space="preserve">      </w:t>
      </w:r>
    </w:p>
    <w:p w:rsidR="00000000" w:rsidRDefault="001F7099">
      <w:pPr>
        <w:pStyle w:val="HEADERTEXT"/>
        <w:jc w:val="center"/>
        <w:outlineLvl w:val="2"/>
        <w:rPr>
          <w:b/>
          <w:bCs/>
        </w:rPr>
      </w:pPr>
      <w:r>
        <w:rPr>
          <w:b/>
          <w:bCs/>
        </w:rPr>
        <w:t xml:space="preserve">      </w:t>
      </w:r>
    </w:p>
    <w:p w:rsidR="00000000" w:rsidRDefault="001F7099">
      <w:pPr>
        <w:pStyle w:val="HEADERTEXT"/>
        <w:rPr>
          <w:b/>
          <w:bCs/>
        </w:rPr>
      </w:pPr>
    </w:p>
    <w:p w:rsidR="00000000" w:rsidRDefault="001F7099">
      <w:pPr>
        <w:pStyle w:val="HEADERTEXT"/>
        <w:jc w:val="center"/>
        <w:outlineLvl w:val="3"/>
        <w:rPr>
          <w:b/>
          <w:bCs/>
        </w:rPr>
      </w:pPr>
      <w:r>
        <w:rPr>
          <w:b/>
          <w:bCs/>
        </w:rPr>
        <w:t xml:space="preserve"> I. Область применения </w:t>
      </w:r>
    </w:p>
    <w:p w:rsidR="00000000" w:rsidRDefault="001F7099">
      <w:pPr>
        <w:pStyle w:val="FORMATTEXT"/>
        <w:ind w:firstLine="568"/>
        <w:jc w:val="both"/>
      </w:pPr>
      <w:r>
        <w:t>1. Настоящие Ветеринарные правила осуществления профилактичес</w:t>
      </w:r>
      <w:r>
        <w:t xml:space="preserve">ких, диагностических, лечебных, ограничительных и иных мероприятий, установления и отмены карантина и иных ограничений, направленных на предотвращение распространения и ликвидацию очагов сибирской </w:t>
      </w:r>
      <w:r>
        <w:lastRenderedPageBreak/>
        <w:t>язвы (далее - Правила), устанавливают обязательные для испо</w:t>
      </w:r>
      <w:r>
        <w:t>лнения требования к осуществлению профилактических, диагностических, лечебных, ограничительных и иных мероприятий, установлению и отмене на территории Российской Федерации карантина и иных ограничений, направленных на предотвращение распространения и ликви</w:t>
      </w:r>
      <w:r>
        <w:t>дацию очагов сибирской язвы</w:t>
      </w:r>
      <w:r w:rsidR="00BB177F">
        <w:rPr>
          <w:noProof/>
          <w:position w:val="-10"/>
        </w:rPr>
        <w:drawing>
          <wp:inline distT="0" distB="0" distL="0" distR="0">
            <wp:extent cx="85090" cy="2222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</w:p>
    <w:p w:rsidR="00000000" w:rsidRDefault="001F7099">
      <w:pPr>
        <w:pStyle w:val="FORMATTEXT"/>
        <w:jc w:val="both"/>
      </w:pPr>
      <w:r>
        <w:t xml:space="preserve">________________ </w:t>
      </w:r>
    </w:p>
    <w:p w:rsidR="00000000" w:rsidRDefault="00BB177F">
      <w:pPr>
        <w:pStyle w:val="FORMATTEXT"/>
        <w:ind w:firstLine="568"/>
        <w:jc w:val="both"/>
      </w:pPr>
      <w:r>
        <w:rPr>
          <w:noProof/>
          <w:position w:val="-10"/>
        </w:rPr>
        <w:drawing>
          <wp:inline distT="0" distB="0" distL="0" distR="0">
            <wp:extent cx="85090" cy="22225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7099">
        <w:fldChar w:fldCharType="begin"/>
      </w:r>
      <w:r w:rsidR="001F7099">
        <w:instrText xml:space="preserve"> HYPERLINK "kodeks://link/d?nd=902324591"\o"’’Об утверждении перечня заразных, в том числе особо опасных, болезней животных, по которым .</w:instrText>
      </w:r>
      <w:r w:rsidR="001F7099">
        <w:instrText>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19.12.2011 N 476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02.11.2020)"</w:instrText>
      </w:r>
      <w:r>
        <w:fldChar w:fldCharType="separate"/>
      </w:r>
      <w:r>
        <w:rPr>
          <w:color w:val="0000AA"/>
          <w:u w:val="single"/>
        </w:rPr>
        <w:t>Приказ Минсельхоза России от 19 декабря 2011 г. N 476 "Об утверждении перечня заразных, в том числе особо опасных, болезней животных, по которы</w:t>
      </w:r>
      <w:r>
        <w:rPr>
          <w:color w:val="0000AA"/>
          <w:u w:val="single"/>
        </w:rPr>
        <w:t>м могут устанавливаться ограничительные мероприятия (карантин)"</w:t>
      </w:r>
      <w:r>
        <w:fldChar w:fldCharType="end"/>
      </w:r>
      <w:r>
        <w:t xml:space="preserve"> (зарегистрирован Минюстом России 13 февраля 2012 г., регистрационный N 23206) с изменениями, внесенными </w:t>
      </w:r>
      <w:r>
        <w:fldChar w:fldCharType="begin"/>
      </w:r>
      <w:r>
        <w:instrText xml:space="preserve"> HYPERLINK "kodeks://link/d?nd=420369936"\o"’’О внесении изменения в Перечень заразны</w:instrText>
      </w:r>
      <w:r>
        <w:instrText>х, в том числе особо опасных, болезней животных, по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20.07.2016 N 317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 (действ. c 21.08.2016)"</w:instrText>
      </w:r>
      <w:r>
        <w:fldChar w:fldCharType="separate"/>
      </w:r>
      <w:r>
        <w:rPr>
          <w:color w:val="0000AA"/>
          <w:u w:val="single"/>
        </w:rPr>
        <w:t>приказами Минсельхоза России от 20 июля 2016 г. N 317</w:t>
      </w:r>
      <w:r>
        <w:fldChar w:fldCharType="end"/>
      </w:r>
      <w:r>
        <w:t xml:space="preserve"> (зарегистрирован Минюстом России 9 августа </w:t>
      </w:r>
      <w:r>
        <w:t xml:space="preserve">2016 г., регистрационный N 43179), </w:t>
      </w:r>
      <w:r>
        <w:fldChar w:fldCharType="begin"/>
      </w:r>
      <w:r>
        <w:instrText xml:space="preserve"> HYPERLINK "kodeks://link/d?nd=420392821"\o"’’О внесении изменения в Перечень заразных, в том числе особо опасных, болезней животных, по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30.01.2017 N 40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 (дей</w:instrText>
      </w:r>
      <w:r>
        <w:instrText>ств. c 11.03.2017)"</w:instrText>
      </w:r>
      <w:r>
        <w:fldChar w:fldCharType="separate"/>
      </w:r>
      <w:r>
        <w:rPr>
          <w:color w:val="0000AA"/>
          <w:u w:val="single"/>
        </w:rPr>
        <w:t>от 30 января 2017 г. N 40</w:t>
      </w:r>
      <w:r>
        <w:fldChar w:fldCharType="end"/>
      </w:r>
      <w:r>
        <w:t xml:space="preserve"> (зарегистрирован Минюстом России 27 февраля 2017 г., регистрационный N 45771), </w:t>
      </w:r>
      <w:r>
        <w:fldChar w:fldCharType="begin"/>
      </w:r>
      <w:r>
        <w:instrText xml:space="preserve"> HYPERLINK "kodeks://link/d?nd=420393794"\o"’’О внесении изменений в Перечень заразных, в том числе особо опасных, болезней живот</w:instrText>
      </w:r>
      <w:r>
        <w:instrText>ных, по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15.02.2017 N 67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 (действ. c 25.03.2017)"</w:instrText>
      </w:r>
      <w:r>
        <w:fldChar w:fldCharType="separate"/>
      </w:r>
      <w:r>
        <w:rPr>
          <w:color w:val="0000AA"/>
          <w:u w:val="single"/>
        </w:rPr>
        <w:t>от 15 февраля 2017 г. N 67</w:t>
      </w:r>
      <w:r>
        <w:fldChar w:fldCharType="end"/>
      </w:r>
      <w:r>
        <w:t xml:space="preserve"> (зарегистрирован Минюстом России 13 марта 2017 г., регистрационный N 45915), </w:t>
      </w:r>
      <w:r>
        <w:fldChar w:fldCharType="begin"/>
      </w:r>
      <w:r>
        <w:instrText xml:space="preserve"> HYPERLINK "kodeks://link/d?nd=5660692</w:instrText>
      </w:r>
      <w:r>
        <w:instrText>37&amp;point=mark=0000000000000000000000000000000000000000000000000064U0IK"\o"’’О внесении изменений в Перечень заразных, в том числе особо опасных, болезней животных, по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25.09.2020 N 565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 (действ.</w:instrText>
      </w:r>
      <w:r>
        <w:instrText xml:space="preserve"> c 02.11.2020)"</w:instrText>
      </w:r>
      <w:r>
        <w:fldChar w:fldCharType="separate"/>
      </w:r>
      <w:r>
        <w:rPr>
          <w:color w:val="0000AA"/>
          <w:u w:val="single"/>
        </w:rPr>
        <w:t>от 25 сентября 2020 г. N 565</w:t>
      </w:r>
      <w:r>
        <w:fldChar w:fldCharType="end"/>
      </w:r>
      <w:r>
        <w:t xml:space="preserve"> (зарегистрирован Минюстом России 22 октября 2020 г., регистрационный N 60518).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2. Правилами устанавливаются обязательные требования к организации и проведению мероприятий по ликвидации сибирской язвы, предотв</w:t>
      </w:r>
      <w:r>
        <w:t>ращению ее возникновения и распространения на территории Российской Федерации, определению границ территории, на которую должен распространяться режим ограничительных мероприятий и (или) карантина, в том числе в части определения очага болезни животных, ос</w:t>
      </w:r>
      <w:r>
        <w:t xml:space="preserve">уществления эпизоотического зонирования, включая определение видов зон в целях дифференциации ограничений, установленных решением о введении режима ограничительных мероприятий и (или) карантина, ограничений производства, перемещения, хранения и реализации </w:t>
      </w:r>
      <w:r>
        <w:t>товаров, подлежащих ветеринарному контролю (надзору), и требования к особенностям применения таких ограничений, в том числе к проведению мероприятий в отношении производственных объектов, находящихся в карантинной зоне.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HEADERTEXT"/>
        <w:rPr>
          <w:b/>
          <w:bCs/>
        </w:rPr>
      </w:pPr>
    </w:p>
    <w:p w:rsidR="00000000" w:rsidRDefault="001F7099">
      <w:pPr>
        <w:pStyle w:val="HEADERTEXT"/>
        <w:jc w:val="center"/>
        <w:outlineLvl w:val="3"/>
        <w:rPr>
          <w:b/>
          <w:bCs/>
        </w:rPr>
      </w:pPr>
      <w:r>
        <w:rPr>
          <w:b/>
          <w:bCs/>
        </w:rPr>
        <w:t xml:space="preserve"> II. Общая характеристика сибирско</w:t>
      </w:r>
      <w:r>
        <w:rPr>
          <w:b/>
          <w:bCs/>
        </w:rPr>
        <w:t xml:space="preserve">й язвы </w:t>
      </w:r>
    </w:p>
    <w:p w:rsidR="00000000" w:rsidRDefault="001F7099">
      <w:pPr>
        <w:pStyle w:val="FORMATTEXT"/>
        <w:ind w:firstLine="568"/>
        <w:jc w:val="both"/>
      </w:pPr>
      <w:r>
        <w:t>3. Сибирская язва - особо опасная зоонозная инфекционная болезнь млекопитающих животных (далее - восприимчивые животные), протекающая в молниеносной, острой, подострой и хронической формах.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Молниеносное течение болезни характеризуется внезапным па</w:t>
      </w:r>
      <w:r>
        <w:t>дежом восприимчивого животного без проявления клинических признаков, перечисленных в настоящем пункте.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Клиническими признаками острого и подострого течения болезни являются повышение температуры тела до 41-42°С, сопровождающееся мышечной дрожью, учащением</w:t>
      </w:r>
      <w:r>
        <w:t xml:space="preserve"> пульса и дыхания, беспокойством, угнетенным состоянием, отказом от корма, образованием на теле горячих припухлостей, отеками в области подгрудка, шеи, живота, а также коликами. Летальный исход при остром течении болезни наступает на 2-3 сутки.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Подострое </w:t>
      </w:r>
      <w:r>
        <w:t>течение болезни характеризуется клиническими признаками, указанными в абзаце третьем настоящего пункта, длится 5-8 суток со дня проявления клинических признаков.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Клиническим признаком хронического течения болезни является исхудание больного восприимчивого</w:t>
      </w:r>
      <w:r>
        <w:t xml:space="preserve"> животного. Хроническое течение болезни длится до 90 суток.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 состоянии агонии у восприимчивого животного отмечается выделение из естественных отверстий кровянистой пенистой жидкости.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Характерными патологоанатомическими изменениями при сибирской язве явл</w:t>
      </w:r>
      <w:r>
        <w:t>яются быстрое разложение трупа восприимчивого животного, отсутствие трупного окоченения, несвернувшаяся кровь в сосудах, кровянистые истечения, припухлости на коже, увеличение селезенки с размягчением ее пульпы, студенисто-геморрагические инфильтраты в обл</w:t>
      </w:r>
      <w:r>
        <w:t>асти гортани, трахеи, на языке, поражение миндалин, геморрагический лимфаденит.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4. Возбудителем сибирской язвы является бактерия Bacillus anthracis, семейства Bacillaceae рода Bacillus (спорообразующая палочка, аэроб, факультативный анаэроб) (далее - возб</w:t>
      </w:r>
      <w:r>
        <w:t xml:space="preserve">удитель). Возбудитель в организме больного восприимчивого животного существует в вегетативной </w:t>
      </w:r>
      <w:r>
        <w:lastRenderedPageBreak/>
        <w:t>(капсульной) форме, во внешней среде - в споровой форме.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Возбудитель в вегетативной форме сохраняет жизнеспособность при температуре минус 10°С до 24 суток, в за</w:t>
      </w:r>
      <w:r>
        <w:t>мороженном мясе при температуре минус 15°С - до 15 суток, в соленом мясе - до 45 суток, в невскрытых трупах животных - до 7 суток. Возбудитель погибает при температуре 55°С через 60 минут, при температуре 60°С - через 15 минут.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Возбудитель в споровой форм</w:t>
      </w:r>
      <w:r>
        <w:t>е сохраняет жизнеспособность в почве до 50 и более лет, погибает под действием сухого жара при температуре 120-140°С через 2-4 часа, при температуре 150°С - через 60 минут, в автоклаве при температуре 110°С - через 10 минут, в 5-процентном растворе формаль</w:t>
      </w:r>
      <w:r>
        <w:t>дегида - через 45 минут, в 10-процентном растворе соляной кислоты - через 30 минут, в 10-процентном растворе хлорамина - через 14 часов, в осветленном растворе хлорной извести, содержащем 5% активного хлора, - через 60 минут.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Инкубационный период болезни </w:t>
      </w:r>
      <w:r>
        <w:t>составляет от нескольких часов до 20 суток.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5. Источником возбудителя являются больные восприимчивые животные.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6. Передача возбудителя осуществляется алиментарным, аспирационным и трансмиссивным путями. Факторами передачи возбудителя являются секреты и э</w:t>
      </w:r>
      <w:r>
        <w:t>кскреты больных восприимчивых животных, трупы восприимчивых животных, продукты животного происхождения и продукты их переработки, а также другие объекты окружающей среды, контаминированные возбудителем, включая почву, являющуюся резервуаром возбудителя сиб</w:t>
      </w:r>
      <w:r>
        <w:t>ирской язвы.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HEADERTEXT"/>
        <w:rPr>
          <w:b/>
          <w:bCs/>
        </w:rPr>
      </w:pPr>
    </w:p>
    <w:p w:rsidR="00000000" w:rsidRDefault="001F7099">
      <w:pPr>
        <w:pStyle w:val="HEADERTEXT"/>
        <w:jc w:val="center"/>
        <w:outlineLvl w:val="3"/>
        <w:rPr>
          <w:b/>
          <w:bCs/>
        </w:rPr>
      </w:pPr>
      <w:r>
        <w:rPr>
          <w:b/>
          <w:bCs/>
        </w:rPr>
        <w:t xml:space="preserve"> III. Профилактические мероприятия </w:t>
      </w:r>
    </w:p>
    <w:p w:rsidR="00000000" w:rsidRDefault="001F7099">
      <w:pPr>
        <w:pStyle w:val="FORMATTEXT"/>
        <w:ind w:firstLine="568"/>
        <w:jc w:val="both"/>
      </w:pPr>
      <w:r>
        <w:t>7. В целях предотвращения возникновения и распространения сибирской язвы юридические лица, физические лица, в том числе, индивидуальные предприниматели, являющиеся собственниками (владельцами) восприимчивы</w:t>
      </w:r>
      <w:r>
        <w:t>х животных (далее - владельцы восприимчивых животных), обязаны: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предоставлять по требованиям специалистов органов и организаций, входящих в систему Государственной ветеринарной службы Российской Федерации</w:t>
      </w:r>
      <w:r w:rsidR="00BB177F"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(далее - специ</w:t>
      </w:r>
      <w:r>
        <w:t xml:space="preserve">алисты госветслужбы), восприимчивых животных для осмотра; </w:t>
      </w:r>
    </w:p>
    <w:p w:rsidR="00000000" w:rsidRDefault="001F7099">
      <w:pPr>
        <w:pStyle w:val="FORMATTEXT"/>
        <w:jc w:val="both"/>
      </w:pPr>
      <w:r>
        <w:t xml:space="preserve">________________ </w:t>
      </w:r>
    </w:p>
    <w:p w:rsidR="00000000" w:rsidRDefault="00BB177F">
      <w:pPr>
        <w:pStyle w:val="FORMATTEXT"/>
        <w:ind w:firstLine="568"/>
        <w:jc w:val="both"/>
      </w:pPr>
      <w:r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7099">
        <w:fldChar w:fldCharType="begin"/>
      </w:r>
      <w:r w:rsidR="001F7099">
        <w:instrText xml:space="preserve"> HYPERLINK "kodeks://link/d?nd=9004249&amp;point=mark=0000000000000000000000000000000000000000000000000065C0IR"\o"’’О ветеринарии (с изменениями на</w:instrText>
      </w:r>
      <w:r w:rsidR="001F7099">
        <w:instrText xml:space="preserve"> 19 октября 2023 года)’’</w:instrText>
      </w:r>
    </w:p>
    <w:p w:rsidR="00000000" w:rsidRDefault="001F7099">
      <w:pPr>
        <w:pStyle w:val="FORMATTEXT"/>
        <w:ind w:firstLine="568"/>
        <w:jc w:val="both"/>
      </w:pPr>
      <w:r>
        <w:instrText>Закон РФ от 14.05.1993 N 4979-1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01.01.2024)"</w:instrText>
      </w:r>
      <w:r>
        <w:fldChar w:fldCharType="separate"/>
      </w:r>
      <w:r>
        <w:rPr>
          <w:color w:val="0000AA"/>
          <w:u w:val="single"/>
        </w:rPr>
        <w:t>Статья 5 Закона Российской Федерации от 14 мая 1993 г. N 4979-1 "О ветеринарии"</w:t>
      </w:r>
      <w:r>
        <w:fldChar w:fldCharType="end"/>
      </w:r>
      <w:r>
        <w:t>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извещать в течение 24 часов специалистов госветслужб</w:t>
      </w:r>
      <w:r>
        <w:t>ы обо всех случаях заболевания или гибели восприимчивых животных, а также об изменениях в их поведении, указывающих на возможное заболевание;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принимать меры по изоляции подозреваемых в заболевании восприимчивых животных, а также обеспечить изоляцию трупов</w:t>
      </w:r>
      <w:r>
        <w:t xml:space="preserve"> восприимчивых животных в том же помещении (месте), в котором они находились;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выполнять требования специалистов госветслужбы о проведении в личном подсобном хозяйстве, крестьянском (фермерском) хозяйстве, в хозяйстве индивидуального предпринимателя, орган</w:t>
      </w:r>
      <w:r>
        <w:t>изациях, в которых содержатся восприимчивые животные (далее - хозяйства), противоэпизоотических и других мероприятий, предусмотренных Правилами;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соблюдать условия, запреты, ограничения в связи со статусом региона, на территории которого расположено хозяйс</w:t>
      </w:r>
      <w:r>
        <w:t xml:space="preserve">тво, установленным решением федерального органа исполнительной власти в области ветеринарного надзора о регионализации по сибирской язве в соответствии с </w:t>
      </w:r>
      <w:r>
        <w:fldChar w:fldCharType="begin"/>
      </w:r>
      <w:r>
        <w:instrText xml:space="preserve"> HYPERLINK "kodeks://link/d?nd=420325658&amp;point=mark=00000000000000000000000000000000000000000000000000</w:instrText>
      </w:r>
      <w:r>
        <w:instrText>6500IL"\o"’’Об утверждении Ветеринарных правил проведения регионализации территории Российской Федерации (с изменениями на 22 ноября 2021 года)’’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14.12.2015 N 635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08.01.2022)"</w:instrText>
      </w:r>
      <w:r>
        <w:fldChar w:fldCharType="separate"/>
      </w:r>
      <w:r>
        <w:rPr>
          <w:color w:val="0000AA"/>
          <w:u w:val="single"/>
        </w:rPr>
        <w:t>Ве</w:t>
      </w:r>
      <w:r>
        <w:rPr>
          <w:color w:val="0000AA"/>
          <w:u w:val="single"/>
        </w:rPr>
        <w:t>теринарными правилами проведения регионализации территории Российской Федерации</w:t>
      </w:r>
      <w:r>
        <w:fldChar w:fldCharType="end"/>
      </w:r>
      <w:r>
        <w:t xml:space="preserve">, утвержденными </w:t>
      </w:r>
      <w:r>
        <w:fldChar w:fldCharType="begin"/>
      </w:r>
      <w:r>
        <w:instrText xml:space="preserve"> HYPERLINK "kodeks://link/d?nd=420325658"\o"’’Об утверждении Ветеринарных правил проведения регионализации территории Российской Федерации (с изменениями на 2</w:instrText>
      </w:r>
      <w:r>
        <w:instrText>2 ноября 2021 года)’’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14.12.2015 N 635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08.01.2022)"</w:instrText>
      </w:r>
      <w:r>
        <w:fldChar w:fldCharType="separate"/>
      </w:r>
      <w:r>
        <w:rPr>
          <w:color w:val="0000AA"/>
          <w:u w:val="single"/>
        </w:rPr>
        <w:t>приказом Минсельхоза России от 14 декабря 2015 г. N 635</w:t>
      </w:r>
      <w:r>
        <w:fldChar w:fldCharType="end"/>
      </w:r>
      <w:r>
        <w:t xml:space="preserve"> (зарегистрирован Минюстом России 23 марта 2016 г., регистрационный </w:t>
      </w:r>
      <w:r>
        <w:t>N 41508), с изменениями, внесенными приказом Минсельхоза России от 8 декабря 2020 г., N 735 (зарегистрирован Минюстом России 29 января 2021 г., регистрационный N 62284).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lastRenderedPageBreak/>
        <w:t>8. Для профилактики сибирской язвы специалистами госветслужбы проводится вакцинация в</w:t>
      </w:r>
      <w:r>
        <w:t>осприимчивых животных, за исключением диких восприимчивых животных, находящихся в состоянии естественной свободы, вакцинами против сибирской язвы согласно инструкциям по их применению в соответствии с планом диагностических исследований, ветеринарно-профил</w:t>
      </w:r>
      <w:r>
        <w:t>актических и противоэпизоотических мероприятий в хозяйствах всех форм собственности на территории субъекта Российской Федерации на текущий календарный год</w:t>
      </w:r>
      <w:r w:rsidR="00BB177F"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</w:p>
    <w:p w:rsidR="00000000" w:rsidRDefault="001F7099">
      <w:pPr>
        <w:pStyle w:val="FORMATTEXT"/>
        <w:jc w:val="both"/>
      </w:pPr>
      <w:r>
        <w:t xml:space="preserve">________________ </w:t>
      </w:r>
    </w:p>
    <w:p w:rsidR="00000000" w:rsidRDefault="00BB177F">
      <w:pPr>
        <w:pStyle w:val="FORMATTEXT"/>
        <w:ind w:firstLine="568"/>
        <w:jc w:val="both"/>
      </w:pPr>
      <w:r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7099">
        <w:t xml:space="preserve">Абзац второй </w:t>
      </w:r>
      <w:r w:rsidR="001F7099">
        <w:fldChar w:fldCharType="begin"/>
      </w:r>
      <w:r w:rsidR="001F7099">
        <w:instrText xml:space="preserve"> HYPERLINK "kodeks://link/d?nd=420358038&amp;point=mark=000000000000000000000000000000000000000000000000006560IO"\o"’’Об утверждении Правил предоставления субсидий федеральным казенным предприятиям, отнесенным к </w:instrText>
      </w:r>
      <w:r w:rsidR="001F7099">
        <w:instrText>...’’</w:instrText>
      </w:r>
    </w:p>
    <w:p w:rsidR="00000000" w:rsidRDefault="001F7099">
      <w:pPr>
        <w:pStyle w:val="FORMATTEXT"/>
        <w:ind w:firstLine="568"/>
        <w:jc w:val="both"/>
      </w:pPr>
      <w:r>
        <w:instrText>Постановление Правительства РФ от 02.06.2016 N 490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 (действ. c 14.06.2016)"</w:instrText>
      </w:r>
      <w:r>
        <w:fldChar w:fldCharType="separate"/>
      </w:r>
      <w:r>
        <w:rPr>
          <w:color w:val="0000AA"/>
          <w:u w:val="single"/>
        </w:rPr>
        <w:t>пункта 3 Правил предоставления субсидий федеральным казенным предприятиям, отнесенным к ведению Министерства сельского хозяйства Российской Федерац</w:t>
      </w:r>
      <w:r>
        <w:rPr>
          <w:color w:val="0000AA"/>
          <w:u w:val="single"/>
        </w:rPr>
        <w:t xml:space="preserve">ии, на финансовое обеспечение затрат, связанных с производством и доставкой в субъекты Российской Федерации лекарственных средств и препаратов для ветеринарного применения для обеспечения проведения противоэпизоотических мероприятий в субъектах Российской </w:t>
      </w:r>
      <w:r>
        <w:rPr>
          <w:color w:val="0000AA"/>
          <w:u w:val="single"/>
        </w:rPr>
        <w:t>Федерации</w:t>
      </w:r>
      <w:r>
        <w:fldChar w:fldCharType="end"/>
      </w:r>
      <w:r>
        <w:t xml:space="preserve">, утвержденных </w:t>
      </w:r>
      <w:r>
        <w:fldChar w:fldCharType="begin"/>
      </w:r>
      <w:r>
        <w:instrText xml:space="preserve"> HYPERLINK "kodeks://link/d?nd=420358038"\o"’’Об утверждении Правил предоставления субсидий федеральным казенным предприятиям, отнесенным к ...’’</w:instrText>
      </w:r>
    </w:p>
    <w:p w:rsidR="00000000" w:rsidRDefault="001F7099">
      <w:pPr>
        <w:pStyle w:val="FORMATTEXT"/>
        <w:ind w:firstLine="568"/>
        <w:jc w:val="both"/>
      </w:pPr>
      <w:r>
        <w:instrText>Постановление Правительства РФ от 02.06.2016 N 490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 (де</w:instrText>
      </w:r>
      <w:r>
        <w:instrText>йств. c 14.06.2016)"</w:instrText>
      </w:r>
      <w:r>
        <w:fldChar w:fldCharType="separate"/>
      </w:r>
      <w:r>
        <w:rPr>
          <w:color w:val="0000AA"/>
          <w:u w:val="single"/>
        </w:rPr>
        <w:t>постановлением Правительства Российской Федерации от 2 июня 2016 г. N 490</w:t>
      </w:r>
      <w:r>
        <w:fldChar w:fldCharType="end"/>
      </w:r>
      <w:r>
        <w:t xml:space="preserve"> (Собрание законодательства Российской Федерации, 2016, N 24, ст.3529).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HEADERTEXT"/>
        <w:rPr>
          <w:b/>
          <w:bCs/>
        </w:rPr>
      </w:pPr>
    </w:p>
    <w:p w:rsidR="00000000" w:rsidRDefault="001F7099">
      <w:pPr>
        <w:pStyle w:val="HEADERTEXT"/>
        <w:jc w:val="center"/>
        <w:outlineLvl w:val="3"/>
        <w:rPr>
          <w:b/>
          <w:bCs/>
        </w:rPr>
      </w:pPr>
      <w:r>
        <w:rPr>
          <w:b/>
          <w:bCs/>
        </w:rPr>
        <w:t xml:space="preserve"> IV. Мероприятия при подозрении на сибирскую язву </w:t>
      </w:r>
    </w:p>
    <w:p w:rsidR="00000000" w:rsidRDefault="001F7099">
      <w:pPr>
        <w:pStyle w:val="FORMATTEXT"/>
        <w:ind w:firstLine="568"/>
        <w:jc w:val="both"/>
      </w:pPr>
      <w:r>
        <w:t>9. Основаниями для подозрения на си</w:t>
      </w:r>
      <w:r>
        <w:t>бирскую язву являются: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наличие у восприимчивых животных клинических признаков и (или) патологоанатомических изменений у трупов восприимчивых животных, характерных для сибирской язвы, перечисленных в </w:t>
      </w:r>
      <w:r>
        <w:fldChar w:fldCharType="begin"/>
      </w:r>
      <w:r>
        <w:instrText xml:space="preserve"> HYPERLINK "kodeks://link/d?nd=726619695&amp;point=mark=0000</w:instrText>
      </w:r>
      <w:r>
        <w:instrText>00000000000000000000000000000000000000000000007D60K4"\o"’’Об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</w:instrText>
      </w:r>
      <w:r>
        <w:instrText>22 по 29.02.2028)"</w:instrText>
      </w:r>
      <w:r>
        <w:fldChar w:fldCharType="separate"/>
      </w:r>
      <w:r>
        <w:rPr>
          <w:color w:val="0000AA"/>
          <w:u w:val="single"/>
        </w:rPr>
        <w:t>пункте 3 Правил</w:t>
      </w:r>
      <w:r>
        <w:fldChar w:fldCharType="end"/>
      </w:r>
      <w:r>
        <w:t>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выявление сибирской язвы в хозяйстве, из которого ввезены восприимчивые животные, в течение 20 календарных дней после дня осуществления их ввоза;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искусственное осеменение восприимчивых животных спермой, полученной в </w:t>
      </w:r>
      <w:r>
        <w:t>хозяйстве, в котором выявлена сибирская язва в течение 20 календарных дней после дня искусственного осеменения.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10. При наличии оснований для подозрения на сибирскую язву владельцы восприимчивых животных обязаны: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сообщить в течение 24 часов любым доступн</w:t>
      </w:r>
      <w:r>
        <w:t>ым способом о подозрении на сибирскую язву должностному лицу органа исполнительной власти субъекта Российской Федерации (на территории которого содержатся животные), осуществляющего переданные полномочия в области ветеринарии, или подведомственной ему орга</w:t>
      </w:r>
      <w:r>
        <w:t>низации;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содействовать специалистам госветслужбы в проведении отбора проб патологического и (или) биологического материала от восприимчивых животных (далее - Пробы) и направлении Проб в лабораторию (испытательный центр) органов и организаций, входящих в с</w:t>
      </w:r>
      <w:r>
        <w:t>истему Государственной ветеринарной службы Российской Федерации, или иную лабораторию (испытательный центр), аккредитованную в национальной системе аккредитации, для исследования на сибирскую язву</w:t>
      </w:r>
      <w:r w:rsidR="00BB177F"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(далее - лаборатория); </w:t>
      </w:r>
    </w:p>
    <w:p w:rsidR="00000000" w:rsidRDefault="001F7099">
      <w:pPr>
        <w:pStyle w:val="FORMATTEXT"/>
        <w:jc w:val="both"/>
      </w:pPr>
      <w:r>
        <w:t xml:space="preserve">________________ </w:t>
      </w:r>
    </w:p>
    <w:p w:rsidR="00000000" w:rsidRDefault="00BB177F">
      <w:pPr>
        <w:pStyle w:val="FORMATTEXT"/>
        <w:ind w:firstLine="568"/>
        <w:jc w:val="both"/>
      </w:pPr>
      <w:r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7099">
        <w:fldChar w:fldCharType="begin"/>
      </w:r>
      <w:r w:rsidR="001F7099">
        <w:instrText xml:space="preserve"> HYPERLINK "kodeks://link/d?nd=420325657&amp;point=mark=000000000000000000000000000000000000000000000000007DO0KD"\o"’’О порядке назначения лабораторных исследований подконтрольных товаров (в том числе уловов</w:instrText>
      </w:r>
      <w:r w:rsidR="001F7099">
        <w:instrText xml:space="preserve">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14.12.2015 N 634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 (действ. c 11.03.2016)"</w:instrText>
      </w:r>
      <w:r>
        <w:fldChar w:fldCharType="separate"/>
      </w:r>
      <w:r>
        <w:rPr>
          <w:color w:val="0000AA"/>
          <w:u w:val="single"/>
        </w:rPr>
        <w:t>Пункт 14 порядка назначения лабораторных исследований подконтрольных товаров (в том числе уловов водных биологических ресурсов и произведенной из них п</w:t>
      </w:r>
      <w:r>
        <w:rPr>
          <w:color w:val="0000AA"/>
          <w:u w:val="single"/>
        </w:rPr>
        <w:t>родукции) в целях оформления ветеринарных сопроводительных документов</w:t>
      </w:r>
      <w:r>
        <w:fldChar w:fldCharType="end"/>
      </w:r>
      <w:r>
        <w:t xml:space="preserve">, утвержденного </w:t>
      </w:r>
      <w:r>
        <w:fldChar w:fldCharType="begin"/>
      </w:r>
      <w:r>
        <w:instrText xml:space="preserve"> HYPERLINK "kodeks://link/d?nd=420325657"\o"’’О порядке назначения лабораторных исследований подконтрольных товаров (в том числе уловов ...’’</w:instrText>
      </w:r>
    </w:p>
    <w:p w:rsidR="00000000" w:rsidRDefault="001F7099">
      <w:pPr>
        <w:pStyle w:val="FORMATTEXT"/>
        <w:ind w:firstLine="568"/>
        <w:jc w:val="both"/>
      </w:pPr>
      <w:r>
        <w:instrText xml:space="preserve">Приказ Минсельхоза России </w:instrText>
      </w:r>
      <w:r>
        <w:instrText>от 14.12.2015 N 634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 (действ. c 11.03.2016)"</w:instrText>
      </w:r>
      <w:r>
        <w:fldChar w:fldCharType="separate"/>
      </w:r>
      <w:r>
        <w:rPr>
          <w:color w:val="0000AA"/>
          <w:u w:val="single"/>
        </w:rPr>
        <w:t>приказом Минсельхоза России от 14 декабря 2015 г. N 634</w:t>
      </w:r>
      <w:r>
        <w:fldChar w:fldCharType="end"/>
      </w:r>
      <w:r>
        <w:t xml:space="preserve"> (зарегистрирован Минюстом 24 февраля 2016 г., регистрационный N 41190).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предоставить специалисту госветслужбы сведения о чис</w:t>
      </w:r>
      <w:r>
        <w:t>ленности имеющихся (имевшихся) в хозяйстве восприимчивых животных с указанием количества павших восприимчивых животных, а также сведения о реализации живых восприимчивых животных и продуктов животноводства за последние 20 календарных дней.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11. До получени</w:t>
      </w:r>
      <w:r>
        <w:t>я результатов диагностических исследований на сибирскую язву владельцы восприимчивых животных обязаны: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прекратить все перемещения и перегруппировки восприимчивых животных внутри хозяйства;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прекратить убой восприимчивых животных, а также вывоз продуктов ж</w:t>
      </w:r>
      <w:r>
        <w:t>ивотного происхождения;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прекратить заготовку кормов в местах нахождения восприимчивых животных, подозреваемых в заболевании сибирской язвой (далее - предполагаемый эпизоотический очаг), а также их вывоз;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вывоз инвентаря и иных материально-технических сре</w:t>
      </w:r>
      <w:r>
        <w:t>дств, с которыми имели контакт подозреваемые в заболевании восприимчивые животные;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запретить посещение хозяйств посторонними лицами, кроме персонала, выполняющего производственные (технологические) операции, в том числе по обслуживанию восприимчивых живот</w:t>
      </w:r>
      <w:r>
        <w:t>ных, и специалистов госветслужбы;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оборудовать дезинфекционные барьеры (далее - дезбарьеры) на входе (въезде) на территорию хозяйства, обеспечивать дезинфекционную обработку одежды и обуви персонала при выходе с территории хозяйства в соответствии с </w:t>
      </w:r>
      <w:r>
        <w:fldChar w:fldCharType="begin"/>
      </w:r>
      <w:r>
        <w:instrText xml:space="preserve"> HYPER</w:instrText>
      </w:r>
      <w:r>
        <w:instrText>LINK "kodeks://link/d?nd=726619695&amp;point=mark=000000000000000000000000000000000000000000000000007DS0KB"\o"’’Об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 xml:space="preserve">Статус: Действующий документ. </w:instrText>
      </w:r>
      <w:r>
        <w:instrText>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пунктом 38 Правил</w:t>
      </w:r>
      <w:r>
        <w:fldChar w:fldCharType="end"/>
      </w:r>
      <w:r>
        <w:t>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оборудовать ограждение (в случае отсутствия ограды) территории хозяйства с одним входом (выходом), въездом (выездом);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запретить въезд и выезд транспортных средств, </w:t>
      </w:r>
      <w:r>
        <w:t>за исключением специальных транспортных средств и транспортных средств, предназначенных для обеспечения деятельности хозяйства, лиц, проживающих и (или) временно пребывающих на территории хозяйства.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12. Молоко, полученное от восприимчивых животных, контак</w:t>
      </w:r>
      <w:r>
        <w:t xml:space="preserve">тирующих с подозреваемыми в заболевании сибирской язвой восприимчивыми животными, подлежит обеззараживанию в соответствии с абзацем вторым </w:t>
      </w:r>
      <w:r>
        <w:fldChar w:fldCharType="begin"/>
      </w:r>
      <w:r>
        <w:instrText xml:space="preserve"> HYPERLINK "kodeks://link/d?nd=726619695&amp;point=mark=000000000000000000000000000000000000000000000000007E40KG"\o"’’Об </w:instrText>
      </w:r>
      <w:r>
        <w:instrText>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пункта 34 Правил</w:t>
      </w:r>
      <w:r>
        <w:fldChar w:fldCharType="end"/>
      </w:r>
      <w:r>
        <w:t xml:space="preserve"> и используется внутри х</w:t>
      </w:r>
      <w:r>
        <w:t>озяйства.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Молоко, полученное от подозреваемых в заболевании восприимчивых животных сибирской язвой, подлежит уничтожению после обеззараживания в соответствии с абзацем первым </w:t>
      </w:r>
      <w:r>
        <w:fldChar w:fldCharType="begin"/>
      </w:r>
      <w:r>
        <w:instrText xml:space="preserve"> HYPERLINK "kodeks://link/d?nd=726619695&amp;point=mark=000000000000000000000000000000000000000000000000007E40KG"\o"’’Об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</w:instrText>
      </w:r>
      <w:r>
        <w:instrText>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пункта 34 Правил</w:t>
      </w:r>
      <w:r>
        <w:fldChar w:fldCharType="end"/>
      </w:r>
      <w:r>
        <w:t>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13. При возникновении подозрения на сибирскую язву на объектах, подведомственных федеральному органу исполнительной власти, осуществляющему функции по выработке</w:t>
      </w:r>
      <w:r>
        <w:t xml:space="preserve"> и реализации государственной политики, нормативно-правовому регулированию в области обороны, федеральному органу исполнительной власти, осуществляющему функции по выработке и реализации государственной политики и нормативно-правовому регулированию в сфере</w:t>
      </w:r>
      <w:r>
        <w:t xml:space="preserve"> внутренних дел, федеральному органу исполнительной власти, осуществляющему функции по выработке и реализации государственной политики и нормативно-правовому регулированию в сфере деятельности войск национальной гвардии Российской Федерации, в сфере оборот</w:t>
      </w:r>
      <w:r>
        <w:t>а оружия, в сфере частной охранной деятельности, в сфере частной детективной деятельности и в сфере вневедомственной охраны, федеральному органу исполнительной власти, осуществляющему правоприменительные функции, функции по контролю и надзору в сфере испол</w:t>
      </w:r>
      <w:r>
        <w:t>нения уголовных наказаний, федеральному органу исполнительной власти, осуществляющему функции по выработке государственной политики, нормативно-правовому регулированию, контролю и надзору в сфере государственной охраны, федеральному органу исполнительной в</w:t>
      </w:r>
      <w:r>
        <w:t>ласти, осуществляющему государственное управление в области обеспечения безопасности Российской Федерации (далее - федеральные органы исполнительной власти в области обороны, в сфере внутренних дел, в сфере деятельности войск национальной гвардии Российско</w:t>
      </w:r>
      <w:r>
        <w:t>й Федерации, в сфере исполнения наказаний, в сфере государственной охраны и в области обеспечения безопасности), должностные лица ветеринарных (ветеринарно-санитарных) служб указанных органов должны: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сообщить в течение 24 часов любым доступным способом о </w:t>
      </w:r>
      <w:r>
        <w:t>подозрении на сибирскую язву должностному лицу органа исполнительной власти субъекта Российской Федерации (на территории которого расположен соответствующий объект), осуществляющего переданные полномочия в области ветеринарии, или подведомственной ему орга</w:t>
      </w:r>
      <w:r>
        <w:t>низации;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провести отбор Проб от восприимчивых животных и их направление в лабораторию.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 случае невозможности проведения отбора Проб должностными лицами ветеринарных (ветеринарно-санитарных) служб органов, указанных в настоящем пункте, должностные лица у</w:t>
      </w:r>
      <w:r>
        <w:t>казанных органов должны обеспечить проведение отбора Проб и их направление в лабораторию иными специалистами госветслужбы.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14. Юридические лица и индивидуальные предприниматели, которые заключили охотхозяйственные соглашения или у которых право долгосрочн</w:t>
      </w:r>
      <w:r>
        <w:t xml:space="preserve">ого пользования животным миром возникло на основании долгосрочных лицензий на пользование животным миром в отношении охотничьих ресурсов до дня вступления в силу </w:t>
      </w:r>
      <w:r>
        <w:fldChar w:fldCharType="begin"/>
      </w:r>
      <w:r>
        <w:instrText xml:space="preserve"> HYPERLINK "kodeks://link/d?nd=902167488&amp;point=mark=000000000000000000000000000000000000000000</w:instrText>
      </w:r>
      <w:r>
        <w:instrText>000000007D20K3"\o"’’Об охоте и о сохранении охотничьих ресурсов и о внесении изменений в отдельные ...’’</w:instrText>
      </w:r>
    </w:p>
    <w:p w:rsidR="00000000" w:rsidRDefault="001F7099">
      <w:pPr>
        <w:pStyle w:val="FORMATTEXT"/>
        <w:ind w:firstLine="568"/>
        <w:jc w:val="both"/>
      </w:pPr>
      <w:r>
        <w:instrText>Федеральный закон от 24.07.2009 N 209-ФЗ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01.01.2024)"</w:instrText>
      </w:r>
      <w:r>
        <w:fldChar w:fldCharType="separate"/>
      </w:r>
      <w:r>
        <w:rPr>
          <w:color w:val="0000AA"/>
          <w:u w:val="single"/>
        </w:rPr>
        <w:t xml:space="preserve">Федерального закона от 24 июля 2009 г. N 209-ФЗ </w:t>
      </w:r>
      <w:r>
        <w:rPr>
          <w:color w:val="0000AA"/>
          <w:u w:val="single"/>
        </w:rPr>
        <w:t>"Об охоте и о сохранении охотничьих ресурсов и о внесении изменений в отдельные законодательные акты Российской Федерации"</w:t>
      </w:r>
      <w:r>
        <w:fldChar w:fldCharType="end"/>
      </w:r>
      <w:r>
        <w:t xml:space="preserve"> (Собрание законодательства Российской Федерации, 2009, N 30, ст.3735; 2020, N 52, ст.8601), при обнаружении в закрепленных охотнич</w:t>
      </w:r>
      <w:r>
        <w:t>ьих угодьях, органы государственной власти субъектов Российской Федерации, уполномоченные в области охоты и сохранения охотничьих ресурсов, при обнаружении в общедоступных охотничьих угодьях и на территориях особо охраняемых природных территорий (далее - О</w:t>
      </w:r>
      <w:r>
        <w:t>ОПТ) регионального значения, федеральные государственные бюджетные учреждения, осуществляющие управление ООПТ федерального значения (далее - природоохранные учреждения), при обнаружении на ООПТ федерального значения, при обнаружении диких восприимчивых жив</w:t>
      </w:r>
      <w:r>
        <w:t xml:space="preserve">отных с клиническими признаками, характерными для сибирской язвы, перечисленными в </w:t>
      </w:r>
      <w:r>
        <w:fldChar w:fldCharType="begin"/>
      </w:r>
      <w:r>
        <w:instrText xml:space="preserve"> HYPERLINK "kodeks://link/d?nd=726619695&amp;point=mark=000000000000000000000000000000000000000000000000007D60K4"\o"’’Об утверждении Ветеринарных правил осуществления профилакти</w:instrText>
      </w:r>
      <w:r>
        <w:instrText>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пункте 3 Правил</w:t>
      </w:r>
      <w:r>
        <w:fldChar w:fldCharType="end"/>
      </w:r>
      <w:r>
        <w:t xml:space="preserve">, либо трупов диких восприимчивых животных с наличием признаков, характерных для </w:t>
      </w:r>
      <w:r>
        <w:t xml:space="preserve">сибирской язвы, перечисленных в </w:t>
      </w:r>
      <w:r>
        <w:fldChar w:fldCharType="begin"/>
      </w:r>
      <w:r>
        <w:instrText xml:space="preserve"> HYPERLINK "kodeks://link/d?nd=726619695&amp;point=mark=000000000000000000000000000000000000000000000000007D60K4"\o"’’Об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</w:instrText>
      </w:r>
      <w:r>
        <w:instrText>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пункте 3 Правил</w:t>
      </w:r>
      <w:r>
        <w:fldChar w:fldCharType="end"/>
      </w:r>
      <w:r>
        <w:t>, должны: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сообщить в течение 24 часов любым доступным способом о подозрении на сибирскую язву должностному лицу органа исполнительн</w:t>
      </w:r>
      <w:r>
        <w:t>ой власти субъекта Российской Федерации (на территории которого расположен соответствующий объект), осуществляющего переданные полномочия в области ветеринарии, или подведомственной ему организации;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содействовать специалистам госветслужбы в проведении отб</w:t>
      </w:r>
      <w:r>
        <w:t>ора Проб от диких восприимчивых животных и их направлении в лабораторию.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15. Должностное лицо органа исполнительной власти субъекта Российской Федерации, осуществляющего переданные полномочия в области ветеринарии, или подведомственной ему организации в т</w:t>
      </w:r>
      <w:r>
        <w:t xml:space="preserve">ечение 24 часов после получения информации, указанной в </w:t>
      </w:r>
      <w:r>
        <w:fldChar w:fldCharType="begin"/>
      </w:r>
      <w:r>
        <w:instrText xml:space="preserve"> HYPERLINK "kodeks://link/d?nd=726619695&amp;point=mark=000000000000000000000000000000000000000000000000007DO0KD"\o"’’Об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</w:instrText>
      </w:r>
      <w:r>
        <w:instrText>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пунктах 10</w:t>
      </w:r>
      <w:r>
        <w:fldChar w:fldCharType="end"/>
      </w:r>
      <w:r>
        <w:t xml:space="preserve">, </w:t>
      </w:r>
      <w:r>
        <w:fldChar w:fldCharType="begin"/>
      </w:r>
      <w:r>
        <w:instrText xml:space="preserve"> HYPERLINK "kodeks://link/d?nd=726619695&amp;point=mark=000000000000000000000000000000000000000000000000007DE0K7"\o</w:instrText>
      </w:r>
      <w:r>
        <w:instrText>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13</w:t>
      </w:r>
      <w:r>
        <w:fldChar w:fldCharType="end"/>
      </w:r>
      <w:r>
        <w:t xml:space="preserve"> и </w:t>
      </w:r>
      <w:r>
        <w:fldChar w:fldCharType="begin"/>
      </w:r>
      <w:r>
        <w:instrText xml:space="preserve"> HYPERLINK</w:instrText>
      </w:r>
      <w:r>
        <w:instrText xml:space="preserve"> "kodeks://link/d?nd=726619695&amp;point=mark=000000000000000000000000000000000000000000000000007DG0K8"\o"’’Об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</w:instrText>
      </w:r>
      <w:r>
        <w:instrText>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14 Правил</w:t>
      </w:r>
      <w:r>
        <w:fldChar w:fldCharType="end"/>
      </w:r>
      <w:r>
        <w:t>, должно сообщить о подозрении на сибирскую язву руководителю указанного органа исполнительной власти субъекта Российской Федерации, который в случае угрозы распространения возбуди</w:t>
      </w:r>
      <w:r>
        <w:t>теля сибирской язвы на территории иных субъектов Российской Федерации должен сообщить руководителям органов исполнительной власти указанных субъектов Российской Федерации, осуществляющих переданные полномочия в области ветеринарии, а также в территориальны</w:t>
      </w:r>
      <w:r>
        <w:t>й орган федерального органа исполнительной власти, осуществляющего функции по организации и осуществлению федерального государственного санитарно-эпидемиологического надзора (далее - Территориальное Управление Роспотребнадзора) о подозрении на сибирскую яз</w:t>
      </w:r>
      <w:r>
        <w:t>ву.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16. Руководитель органа исполнительной власти субъекта Российской Федерации, осуществляющего переданные полномочия в области ветеринарии, при получении им информации о возникновении подозрения на сибирскую язву в течение 24 часов должен обеспечить нап</w:t>
      </w:r>
      <w:r>
        <w:t>равление специалистов госветслужбы в предполагаемый эпизоотический очаг, для: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клинического осмотра восприимчивых животных;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определения вероятных источников, факторов передачи и предположительного времени заноса возбудителя;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определения границ предполага</w:t>
      </w:r>
      <w:r>
        <w:t>емого эпизоотического очага и возможных путей распространения сибирской язвы, в том числе с реализованными (вывезенными) восприимчивыми животными и (или) полученной от них продукцией в течение не менее 20 календарных дней до получения информации о подозрен</w:t>
      </w:r>
      <w:r>
        <w:t>ии на сибирскую язву;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отбора Проб в соответствии с </w:t>
      </w:r>
      <w:r>
        <w:fldChar w:fldCharType="begin"/>
      </w:r>
      <w:r>
        <w:instrText xml:space="preserve"> HYPERLINK "kodeks://link/d?nd=726619695&amp;point=mark=000000000000000000000000000000000000000000000000007DO0KC"\o"’’Об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</w:instrText>
      </w:r>
      <w:r>
        <w:instrText xml:space="preserve">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главой V Правил</w:t>
      </w:r>
      <w:r>
        <w:fldChar w:fldCharType="end"/>
      </w:r>
      <w:r>
        <w:t xml:space="preserve"> и их направления в лабораторию.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lastRenderedPageBreak/>
        <w:t>17. Должностное лицо органа исполнительной власти субъекта Российской Федераци</w:t>
      </w:r>
      <w:r>
        <w:t xml:space="preserve">и, осуществляющего переданные полномочия в области ветеринарии или подведомственной ему организации, в течение 24 часов после получения информации, указанной в </w:t>
      </w:r>
      <w:r>
        <w:fldChar w:fldCharType="begin"/>
      </w:r>
      <w:r>
        <w:instrText xml:space="preserve"> HYPERLINK "kodeks://link/d?nd=726619695&amp;point=mark=00000000000000000000000000000000000000000000</w:instrText>
      </w:r>
      <w:r>
        <w:instrText>0000007DO0KD"\o"’’Об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пунктах 10</w:t>
      </w:r>
      <w:r>
        <w:fldChar w:fldCharType="end"/>
      </w:r>
      <w:r>
        <w:t xml:space="preserve">, </w:t>
      </w:r>
      <w:r>
        <w:fldChar w:fldCharType="begin"/>
      </w:r>
      <w:r>
        <w:instrText xml:space="preserve"> HYPERL</w:instrText>
      </w:r>
      <w:r>
        <w:instrText>INK "kodeks://link/d?nd=726619695&amp;point=mark=000000000000000000000000000000000000000000000000007DE0K7"\o"’’Об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</w:instrText>
      </w:r>
      <w:r>
        <w:instrText xml:space="preserve">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13</w:t>
      </w:r>
      <w:r>
        <w:fldChar w:fldCharType="end"/>
      </w:r>
      <w:r>
        <w:t xml:space="preserve"> и </w:t>
      </w:r>
      <w:r>
        <w:fldChar w:fldCharType="begin"/>
      </w:r>
      <w:r>
        <w:instrText xml:space="preserve"> HYPERLINK "kodeks://link/d?nd=726619695&amp;point=mark=000000000000000000000000000000000000000000000000007DG0K8"\o"’’Об утверждении Ветеринарных правил осуществления профилактических .</w:instrText>
      </w:r>
      <w:r>
        <w:instrText>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14 Правил</w:t>
      </w:r>
      <w:r>
        <w:fldChar w:fldCharType="end"/>
      </w:r>
      <w:r>
        <w:t>, должно: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проинформировать о подозрении на сибирскую язву главу муниципального образования, на</w:t>
      </w:r>
      <w:r>
        <w:t>селение муниципального образования, на территории которого располагается предполагаемый эпизоотический очаг, и владельцев восприимчивых животных о требованиях Правил;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определить количество восприимчивых животных в хозяйствах, расположенных на территории у</w:t>
      </w:r>
      <w:r>
        <w:t>казанного муниципального образования, места и порядок уничтожения трупов восприимчивых животных на территории указанного муниципального образования.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HEADERTEXT"/>
        <w:rPr>
          <w:b/>
          <w:bCs/>
        </w:rPr>
      </w:pPr>
    </w:p>
    <w:p w:rsidR="00000000" w:rsidRDefault="001F7099">
      <w:pPr>
        <w:pStyle w:val="HEADERTEXT"/>
        <w:jc w:val="center"/>
        <w:outlineLvl w:val="3"/>
        <w:rPr>
          <w:b/>
          <w:bCs/>
        </w:rPr>
      </w:pPr>
      <w:r>
        <w:rPr>
          <w:b/>
          <w:bCs/>
        </w:rPr>
        <w:t xml:space="preserve"> V. Диагностические мероприятия </w:t>
      </w:r>
    </w:p>
    <w:p w:rsidR="00000000" w:rsidRDefault="001F7099">
      <w:pPr>
        <w:pStyle w:val="FORMATTEXT"/>
        <w:ind w:firstLine="568"/>
        <w:jc w:val="both"/>
      </w:pPr>
      <w:r>
        <w:t>18. Отбор Проб специалистами госветслужбы проводится следующим образом: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1) от восприимчивых животных с клиническими признаками, перечисленными в </w:t>
      </w:r>
      <w:r>
        <w:fldChar w:fldCharType="begin"/>
      </w:r>
      <w:r>
        <w:instrText xml:space="preserve"> HYPERLINK "kodeks://link/d?nd=726619695&amp;point=mark=000000000000000000000000000000000000000000000000007D60K4"\o"’’Об утверждении Ветеринарных правил осуществления профилактических ..</w:instrText>
      </w:r>
      <w:r>
        <w:instrText>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пункте 3 Правил</w:t>
      </w:r>
      <w:r>
        <w:fldChar w:fldCharType="end"/>
      </w:r>
      <w:r>
        <w:t>, должны отбираться: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пробы крови в объеме 20 мл с антикоагулянтом: этилендиаминтетрауксус</w:t>
      </w:r>
      <w:r>
        <w:t>ной кислотой или с цитратом натрия в отношении 1:20 к объему крови;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истечения из носовой полости (при наличии) в объеме 2-5 мл;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2) от трупов восприимчивых животных должны отбираться ухо целиком со стороны, на которой лежит труп, кровь и мазки крови. Ухо </w:t>
      </w:r>
      <w:r>
        <w:t>перевязывается лигатурой у основания в двух местах и отрезается между лигатурами, делается 4-6 мазков-отпечатков крови, место разреза прижигается. При взятии проб крови из периферических сосудов место взятия крови предварительно дезинфицируется и после взя</w:t>
      </w:r>
      <w:r>
        <w:t>тия прижигается. Кровь наносится на стекло толстым слоем и высушивается на воздухе без дополнительной фиксации. В случае полного разложения трупа восприимчивого животного отбирается трубчатая кость целиком.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Трупы мелких восприимчивых животных (до 10 килог</w:t>
      </w:r>
      <w:r>
        <w:t>рамм включительно) должны направляться целиком.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При подозрении на сибирскую язву вскрытие трупов восприимчивых животных не допускается. Если подозрение на сибирскую язву возникло в процессе вскрытия трупа (разделки туш) вскрытие должно быть прекращено. До</w:t>
      </w:r>
      <w:r>
        <w:t>лжны быть отобраны Пробы, указанные в абзаце пятом настоящего пункта.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До получения результатов лабораторного исследования трупы должны оставаться на месте падежа (убоя) в условиях, обеспечивающих недопущение контакта с животными и людьми, не являющимися с</w:t>
      </w:r>
      <w:r>
        <w:t>пециалистами госветслужбы (далее - место изоляция).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При невозможности отбора Проб в количестве, указанном в настоящем пункте, Пробы должны отбираться в максимально возможном количестве, необходимом для проведения лабораторных исследований.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19. Упаковка и</w:t>
      </w:r>
      <w:r>
        <w:t xml:space="preserve"> транспортирование Проб должны обеспечивать их сохранность и пригодность для исследований в течение срока транспортировки. Доставка Проб в лабораторию должна осуществляться специалистом госветслужбы в течение 24 часов с момента отбора Проб.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Ухо, трубчатая</w:t>
      </w:r>
      <w:r>
        <w:t xml:space="preserve"> кость заворачиваются в ткань или марлю, пропитанную 3-процентным раствором фенола, и помещаются в герметичный контейнер.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Пробы охлаждаются, а на период транспортирования помещаются в термос со льдом или иным охладителем.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Утечка (рассеивание) Проб во вне</w:t>
      </w:r>
      <w:r>
        <w:t>шнюю среду не допускается.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Контейнеры, емкости с Пробами должны быть упакованы и опечатаны.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 сопроводительном письме к Пробам должны быть указаны вид восприимчивого животного, дата, время отбора проб, дата последней вакцинации против сибирской язвы, ном</w:t>
      </w:r>
      <w:r>
        <w:t>ер серии использованной вакцины, адрес места отбора Проб и (или) указание географических координат в пределах места отбора проб, перечень Проб, основания для подозрения на сибирскую язву, адрес и телефон, а также адрес электронной почты (при наличии) специ</w:t>
      </w:r>
      <w:r>
        <w:t>алиста госветслужбы, осуществившего отбор Проб.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20. Лабораторные исследования Проб должны проводиться с использованием следующих методов: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световой микроскопии и (или) флюоресцирующих антител;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и (или) бактериологического (культурального) метода исследова</w:t>
      </w:r>
      <w:r>
        <w:t>ний;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и (или) биологического метода исследований;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и (или) полимеразной цепной реакции;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и (или) реакции преципитации по Асколи.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21. Диагноз считается установленным в случае выделения и идентификации возбудителя и (или) обнаружения его генетического матер</w:t>
      </w:r>
      <w:r>
        <w:t>иала и (или) антигена возбудителя.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22. Руководитель лаборатории в течение 12 часов после получения результатов лабораторных исследований на сибирскую язву должен в письменной форме проинформировать руководителя органа исполнительной власти соответствующег</w:t>
      </w:r>
      <w:r>
        <w:t>о субъекта Российской Федерации, осуществляющего переданные полномочия в области ветеринарии, специалиста госветслужбы, направившего Пробы на исследования, о полученных результатах.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 случае установления диагноза на сибирскую язву руководитель лаборатории</w:t>
      </w:r>
      <w:r>
        <w:t xml:space="preserve"> в течение 12 часов после получения результатов лабораторных исследований в письменной форме должен проинформировать федеральный орган исполнительной власти в области нормативно-правового регулирования в ветеринарии, а также ветеринарные (ветеринарно-санит</w:t>
      </w:r>
      <w:r>
        <w:t>арные) службы федеральных органов исполнительной власти в области обороны, в сфере внутренних дел, в сфере деятельности войск национальной гвардии Российской Федерации, в сфере исполнения наказаний, в сфере государственной охраны и в области обеспечения бе</w:t>
      </w:r>
      <w:r>
        <w:t>зопасности в случае поступления Проб с объекта, подведомственного указанным органам.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23. Руководитель органа исполнительной власти субъекта Российской Федерации, осуществляющего переданные полномочия в области ветеринарии, в течение 24 часов после установ</w:t>
      </w:r>
      <w:r>
        <w:t>ления диагноза на сибирскую язву должен направить в письменной форме информацию о возникновении сибирской язвы на территории соответствующего субъекта Российской Федерации руководителю высшего исполнительного органа государственной власти субъекта Российск</w:t>
      </w:r>
      <w:r>
        <w:t>ой Федерации (высшему должностному лицу субъекта Российской Федерации) (далее - руководитель высшего исполнительного органа государственной власти субъекта Российской Федерации), в федеральный орган исполнительной власти в области нормативно-правового регу</w:t>
      </w:r>
      <w:r>
        <w:t>лирования в ветеринарии, федеральный орган исполнительной власти в области ветеринарного надзора, Территориальное Управление Роспотребнадзора, в ветеринарные (ветеринарно-санитарные) службы федеральных органов исполнительной власти в области обороны, в сфе</w:t>
      </w:r>
      <w:r>
        <w:t>ре внутренних дел, в сфере деятельности войск национальной гвардии Российской Федерации, в сфере исполнения наказаний, в сфере государственной охраны и в области обеспечения безопасности, в природоохранные учреждения, органы государственной власти субъекто</w:t>
      </w:r>
      <w:r>
        <w:t>в Российской Федерации, уполномоченные в области охоты и сохранения охотничьих ресурсов.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24. При установлении диагноза на сибирскую язву на объектах, подведомственных федеральным органам исполнительной власти в области обороны, в сфере внутренних дел, в с</w:t>
      </w:r>
      <w:r>
        <w:t xml:space="preserve">фере деятельности войск национальной гвардии Российской Федерации, в сфере исполнения наказаний, в </w:t>
      </w:r>
      <w:r>
        <w:lastRenderedPageBreak/>
        <w:t>сфере государственной охраны и в области обеспечения безопасности, должностные лица ветеринарных (ветеринарно-санитарных) служб указанных органов должны взаи</w:t>
      </w:r>
      <w:r>
        <w:t>модействовать с должностными лицами органа исполнительной власти субъекта Российской Федерации (на территории которого расположен соответствующий объект), осуществляющего переданные полномочия в области ветеринарии, или подведомственной ему организации и с</w:t>
      </w:r>
      <w:r>
        <w:t>о специальной противоэпизоотической комиссией соответствующего субъекта Российской Федерации</w:t>
      </w:r>
      <w:r w:rsidR="00BB177F"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по вопросам осуществления на подведомственных объектах мероприятий, предусмотренных Правилами. </w:t>
      </w:r>
    </w:p>
    <w:p w:rsidR="00000000" w:rsidRDefault="001F7099">
      <w:pPr>
        <w:pStyle w:val="FORMATTEXT"/>
        <w:jc w:val="both"/>
      </w:pPr>
      <w:r>
        <w:t xml:space="preserve">________________ </w:t>
      </w:r>
    </w:p>
    <w:p w:rsidR="00000000" w:rsidRDefault="00BB177F">
      <w:pPr>
        <w:pStyle w:val="FORMATTEXT"/>
        <w:ind w:firstLine="568"/>
        <w:jc w:val="both"/>
      </w:pPr>
      <w:r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7099">
        <w:fldChar w:fldCharType="begin"/>
      </w:r>
      <w:r w:rsidR="001F7099">
        <w:instrText xml:space="preserve"> HYPERLINK "kodeks://link/d?nd=9004249&amp;point=mark=000000000000000000000000000000000000000000000000007DM0KB"\o"’’О ветеринарии (с изменениями на 19 октября 2023 года)’’</w:instrText>
      </w:r>
    </w:p>
    <w:p w:rsidR="00000000" w:rsidRDefault="001F7099">
      <w:pPr>
        <w:pStyle w:val="FORMATTEXT"/>
        <w:ind w:firstLine="568"/>
        <w:jc w:val="both"/>
      </w:pPr>
      <w:r>
        <w:instrText>Закон РФ от 14.05.1993 N 4979-1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</w:instrText>
      </w:r>
      <w:r>
        <w:instrText>едакция документа (действ. c 01.01.2024)"</w:instrText>
      </w:r>
      <w:r>
        <w:fldChar w:fldCharType="separate"/>
      </w:r>
      <w:r>
        <w:rPr>
          <w:color w:val="0000AA"/>
          <w:u w:val="single"/>
        </w:rPr>
        <w:t>Статья 17 Закона Российской Федерации от 14 мая 1993 г. N 4979-1 "О ветеринарии"</w:t>
      </w:r>
      <w:r>
        <w:fldChar w:fldCharType="end"/>
      </w:r>
      <w:r>
        <w:t>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25. В случае если в результате проведенных лабораторных исследований диагноз на сибирскую язву не был установлен, руководитель ор</w:t>
      </w:r>
      <w:r>
        <w:t>гана исполнительной власти субъекта Российской Федерации, осуществляющего переданные полномочия в области ветеринарии, в течение 24 часов должен проинформировать об этом ветеринарные (ветеринарно-санитарные) службы федеральных органов исполнительной власти</w:t>
      </w:r>
      <w:r>
        <w:t xml:space="preserve"> в области обороны, в сфере внутренних дел, в сфере деятельности войск национальной гвардии Российской Федерации, в сфере исполнения наказаний, в сфере государственной охраны и в области обеспечения безопасности, природоохранные учреждения, органы государс</w:t>
      </w:r>
      <w:r>
        <w:t>твенной власти субъектов Российской Федерации, уполномоченные в области охоты и сохранения охотничьих ресурсов, в случае если исследованные Пробы поступили с объекта, подведомственного указанным органам.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26. Должностное лицо органа исполнительной власти с</w:t>
      </w:r>
      <w:r>
        <w:t>убъекта Российской Федерации, осуществляющего переданные полномочия в области ветеринарии, или подведомственной ему организации должно проинформировать о неустановлении диагноза на сибирскую язву владельцев восприимчивых животных, главу муниципального обра</w:t>
      </w:r>
      <w:r>
        <w:t>зования, на территории которого располагается предполагаемый эпизоотический очаг, в течение 24 часов с момента получения соответствующей информации.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HEADERTEXT"/>
        <w:rPr>
          <w:b/>
          <w:bCs/>
        </w:rPr>
      </w:pPr>
    </w:p>
    <w:p w:rsidR="00000000" w:rsidRDefault="001F7099">
      <w:pPr>
        <w:pStyle w:val="HEADERTEXT"/>
        <w:jc w:val="center"/>
        <w:outlineLvl w:val="3"/>
        <w:rPr>
          <w:b/>
          <w:bCs/>
        </w:rPr>
      </w:pPr>
      <w:r>
        <w:rPr>
          <w:b/>
          <w:bCs/>
        </w:rPr>
        <w:t xml:space="preserve"> VI. Установление карантина, ограничительные, лечебные и иные мероприятия, направленные на ликвидацию оча</w:t>
      </w:r>
      <w:r>
        <w:rPr>
          <w:b/>
          <w:bCs/>
        </w:rPr>
        <w:t xml:space="preserve">гов сибирской язвы, а также на предотвращение ее распространения </w:t>
      </w:r>
    </w:p>
    <w:p w:rsidR="00000000" w:rsidRDefault="001F7099">
      <w:pPr>
        <w:pStyle w:val="FORMATTEXT"/>
        <w:ind w:firstLine="568"/>
        <w:jc w:val="both"/>
      </w:pPr>
      <w:r>
        <w:t>27. Руководитель органа исполнительной власти субъекта Российской Федерации, осуществляющего переданные полномочия в области ветеринарии, при получении от руководителя лаборатории информации</w:t>
      </w:r>
      <w:r>
        <w:t xml:space="preserve"> об установлении диагноза на сибирскую язву в течение 24 часов с момента установления диагноза на сибирскую язву должен: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направить на рассмотрение руководителю высшего исполнительного органа государственной власти субъекта Российской Федерации представлен</w:t>
      </w:r>
      <w:r>
        <w:t>ие об установлении ограничительных мероприятий (карантина);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направить копию представления в федеральный орган исполнительной власти в области нормативно-правового регулирования в ветеринарии и федеральный орган исполнительной власти в области ветеринарног</w:t>
      </w:r>
      <w:r>
        <w:t>о надзора;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направить копию представления должностным лицам федеральных органов исполнительной власти в области обороны, в сфере внутренних дел, в сфере деятельности войск национальной гвардии Российской Федерации, в сфере исполнения наказаний, в сфере гос</w:t>
      </w:r>
      <w:r>
        <w:t>ударственной охраны и в области обеспечения безопасности, в природоохранные учреждения, органы государственной власти субъекта Российской Федерации, уполномоченные в области охоты и сохранения охотничьих ресурсов, в случае установления диагноза на сибирску</w:t>
      </w:r>
      <w:r>
        <w:t>ю язву на объектах, подведомственных указанным органам;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обеспечить проведение заседания специальной противоэпизоотической комиссии соответствующего субъекта Российской Федерации;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разработать проект акта об установлении ограничительных мероприятий (карант</w:t>
      </w:r>
      <w:r>
        <w:t>ина) с соответствующим перечнем ограничений и направить его на рассмотрение руководителю высшего исполнительного органа государственной власти субъекта Российской Федерации. В случае установления диагноза на сибирскую язву у восприимчивых животных на объек</w:t>
      </w:r>
      <w:r>
        <w:t xml:space="preserve">тах, </w:t>
      </w:r>
      <w:r>
        <w:lastRenderedPageBreak/>
        <w:t>подведомственных федеральным органам исполнительной власти в области обороны, в сфере внутренних дел, в сфере деятельности войск национальной гвардии Российской Федерации, в сфере исполнения наказаний, в сфере государственной охраны и в области обеспе</w:t>
      </w:r>
      <w:r>
        <w:t>чения безопасности, разработка проекта акта об установлении ограничительных мероприятий (карантина) с соответствующим перечнем ограничений осуществляется с учетом предложений должностных лиц указанных органов, представленных не позднее 12 часов с момента п</w:t>
      </w:r>
      <w:r>
        <w:t xml:space="preserve">олучения ими информации об установлении диагноза на сибирскую язву в соответствии с </w:t>
      </w:r>
      <w:r>
        <w:fldChar w:fldCharType="begin"/>
      </w:r>
      <w:r>
        <w:instrText xml:space="preserve"> HYPERLINK "kodeks://link/d?nd=726619695&amp;point=mark=000000000000000000000000000000000000000000000000007DM0KA"\o"’’Об утверждении Ветеринарных правил осуществления профилакт</w:instrText>
      </w:r>
      <w:r>
        <w:instrText>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пунктом 22 Правил</w:t>
      </w:r>
      <w:r>
        <w:fldChar w:fldCharType="end"/>
      </w:r>
      <w:r>
        <w:t>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разработать и утвердить план мероприятий по ликвидации эпизоотического очаг</w:t>
      </w:r>
      <w:r>
        <w:t>а сибирской язвы и предотвращению распространения возбудителя и направить его на рассмотрение руководителю высшего исполнительного органа государственной власти субъекта Российской Федерации. В случае установления диагноза на сибирскую язву у восприимчивых</w:t>
      </w:r>
      <w:r>
        <w:t xml:space="preserve"> животных на объектах, подведомственных федеральным органам исполнительной власти в области обороны, в сфере внутренних дел, в сфере деятельности войск национальной гвардии Российской Федерации, в сфере исполнения наказаний, в сфере государственной охраны </w:t>
      </w:r>
      <w:r>
        <w:t>и в области обеспечения безопасности, разработка плана мероприятий по ликвидации эпизоотического очага сибирской язвы и предотвращению распространения возбудителя осуществляется с учетом предложений должностных лиц указанных органов, представленных не позд</w:t>
      </w:r>
      <w:r>
        <w:t xml:space="preserve">нее 12 часов с момента получения информации об установлении диагноза на сибирскую язву в соответствии с </w:t>
      </w:r>
      <w:r>
        <w:fldChar w:fldCharType="begin"/>
      </w:r>
      <w:r>
        <w:instrText xml:space="preserve"> HYPERLINK "kodeks://link/d?nd=726619695&amp;point=mark=000000000000000000000000000000000000000000000000007DM0KA"\o"’’Об утверждении Ветеринарных правил осу</w:instrText>
      </w:r>
      <w:r>
        <w:instrText>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пунктом 22 Правил</w:t>
      </w:r>
      <w:r>
        <w:fldChar w:fldCharType="end"/>
      </w:r>
      <w:r>
        <w:t>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28. Руководитель высшего исполнительного органа государ</w:t>
      </w:r>
      <w:r>
        <w:t>ственной власти субъекта Российской Федерации на основании представления руководителя органа исполнительной власти субъекта Российской Федерации, осуществляющего переданные полномочия в области ветеринарии, в течение 24 часов с момента его получения должен</w:t>
      </w:r>
      <w:r>
        <w:t xml:space="preserve"> принять решение об установлении ограничительных мероприятий (карантина) на территории субъекта Российской Федерации.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29. В решении об установлении ограничительных мероприятий (карантина) должны быть указаны перечень вводимых ограничительных мероприятий, </w:t>
      </w:r>
      <w:r>
        <w:t>срок, на который устанавливаются ограничительные мероприятия, и определены: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место нахождения источника и факторов передачи возбудителя в тех границах, в которых возможна его передача восприимчивым животным (далее - эпизоотический очаг);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территория вокруг</w:t>
      </w:r>
      <w:r>
        <w:t xml:space="preserve"> эпизоотического очага, радиус которой составляет от 2 км до 3 км от границ эпизоотического очага и зависит от эпизоотической ситуации, ландшафтно-географических особенностей местности, хозяйственных, транспортных и других связей между хозяйствами, располо</w:t>
      </w:r>
      <w:r>
        <w:t>женными на указанной территории (далее - неблагополучный пункт);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территория, прилегающая к неблагополучному пункту, радиус которой составляет от 5 до 30 км от границ неблагополучного пункта и зависит от эпизоотической ситуации, ландшафтно-географических о</w:t>
      </w:r>
      <w:r>
        <w:t>собенностей местности, хозяйственных, транспортных и других связей между населенными пунктами, хозяйствами, расположенными на указанной территории (далее - угрожаемая зона).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30. Территории свиноводческих хозяйств, имеющих зоосанитарный статус, соответству</w:t>
      </w:r>
      <w:r>
        <w:t>ющий компартментам III или IV, исключаются из неблагополучного пункта и угрожаемой зоны в случае, если на день принятия решения об установлении ограничительных мероприятий (карантина) в указанных хозяйствах не выявлено несоответствия хозяйства хотя бы одно</w:t>
      </w:r>
      <w:r>
        <w:t xml:space="preserve">му из критериев компартментализации, указанных в </w:t>
      </w:r>
      <w:r>
        <w:fldChar w:fldCharType="begin"/>
      </w:r>
      <w:r>
        <w:instrText xml:space="preserve"> HYPERLINK "kodeks://link/d?nd=902229596&amp;point=mark=000000000000000000000000000000000000000000000000006500IL"\o"’’Об утверждении Правил определения зоосанитарного статуса свиноводческих хозяйств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</w:instrText>
      </w:r>
      <w:r>
        <w:instrText xml:space="preserve"> Минсельхоза России от 23.07.2010 N 258</w:instrText>
      </w:r>
    </w:p>
    <w:p w:rsidR="00000000" w:rsidRDefault="001F7099">
      <w:pPr>
        <w:pStyle w:val="FORMATTEXT"/>
        <w:ind w:firstLine="568"/>
        <w:jc w:val="both"/>
      </w:pPr>
      <w:r>
        <w:instrText>Статус: Недействующая редакция документа (действ. c 01.12.2020 по 31.08.2023)"</w:instrText>
      </w:r>
      <w:r>
        <w:fldChar w:fldCharType="separate"/>
      </w:r>
      <w:r>
        <w:rPr>
          <w:color w:val="BF2F1C"/>
          <w:u w:val="single"/>
        </w:rPr>
        <w:t>Правилах определения зоосанитарного статуса свиноводческих хозяйств, а также организаций, осуществляющих убой свиней, переработку и хранен</w:t>
      </w:r>
      <w:r>
        <w:rPr>
          <w:color w:val="BF2F1C"/>
          <w:u w:val="single"/>
        </w:rPr>
        <w:t>ие продукции свиноводства</w:t>
      </w:r>
      <w:r>
        <w:fldChar w:fldCharType="end"/>
      </w:r>
      <w:r>
        <w:t xml:space="preserve">, утвержденных </w:t>
      </w:r>
      <w:r>
        <w:fldChar w:fldCharType="begin"/>
      </w:r>
      <w:r>
        <w:instrText xml:space="preserve"> HYPERLINK "kodeks://link/d?nd=902229596"\o"’’Об утверждении Правил определения зоосанитарного статуса свиноводческих хозяйств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23.07.2010 N 258</w:instrText>
      </w:r>
    </w:p>
    <w:p w:rsidR="00000000" w:rsidRDefault="001F7099">
      <w:pPr>
        <w:pStyle w:val="FORMATTEXT"/>
        <w:ind w:firstLine="568"/>
        <w:jc w:val="both"/>
      </w:pPr>
      <w:r>
        <w:instrText>Статус: Недействующая редакция док</w:instrText>
      </w:r>
      <w:r>
        <w:instrText>умента (действ. c 01.12.2020 по 31.08.2023)"</w:instrText>
      </w:r>
      <w:r>
        <w:fldChar w:fldCharType="separate"/>
      </w:r>
      <w:r>
        <w:rPr>
          <w:color w:val="BF2F1C"/>
          <w:u w:val="single"/>
        </w:rPr>
        <w:t>приказом Минсельхоза России от 23 июля 2010 г. N 258</w:t>
      </w:r>
      <w:r>
        <w:fldChar w:fldCharType="end"/>
      </w:r>
      <w:r>
        <w:t xml:space="preserve"> (зарегистрирован Минюстом России 12 ноября 2010 г., регистрационный N 18944), с изменениями, внесенными </w:t>
      </w:r>
      <w:r>
        <w:fldChar w:fldCharType="begin"/>
      </w:r>
      <w:r>
        <w:instrText xml:space="preserve"> HYPERLINK "kodeks://link/d?nd=499035581"\o"’’О внес</w:instrText>
      </w:r>
      <w:r>
        <w:instrText>ении изменений в Правила определения зоосанитарного статуса свиноводческих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17.07.2013 N 282</w:instrText>
      </w:r>
    </w:p>
    <w:p w:rsidR="00000000" w:rsidRDefault="001F7099">
      <w:pPr>
        <w:pStyle w:val="FORMATTEXT"/>
        <w:ind w:firstLine="568"/>
        <w:jc w:val="both"/>
      </w:pPr>
      <w:r>
        <w:instrText>Статус: Недействующий документ (действ. c 31.08.2013 по 31.08.2023)"</w:instrText>
      </w:r>
      <w:r>
        <w:fldChar w:fldCharType="separate"/>
      </w:r>
      <w:r>
        <w:rPr>
          <w:color w:val="BF2F1C"/>
          <w:u w:val="single"/>
        </w:rPr>
        <w:t>приказами Минсельхоза России от 17 июля 2013 г. N 282</w:t>
      </w:r>
      <w:r>
        <w:fldChar w:fldCharType="end"/>
      </w:r>
      <w:r>
        <w:t xml:space="preserve"> (зар</w:t>
      </w:r>
      <w:r>
        <w:t xml:space="preserve">егистрирован Минюстом России 14 августа 2013 г., регистрационный N 29378), </w:t>
      </w:r>
      <w:r>
        <w:fldChar w:fldCharType="begin"/>
      </w:r>
      <w:r>
        <w:instrText xml:space="preserve"> HYPERLINK "kodeks://link/d?nd=499056226"\o"’’О внесении изменения в Правила определения зоосанитарного статуса свиноводческих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15.10.2013 N 378</w:instrText>
      </w:r>
    </w:p>
    <w:p w:rsidR="00000000" w:rsidRDefault="001F7099">
      <w:pPr>
        <w:pStyle w:val="FORMATTEXT"/>
        <w:ind w:firstLine="568"/>
        <w:jc w:val="both"/>
      </w:pPr>
      <w:r>
        <w:instrText>Ст</w:instrText>
      </w:r>
      <w:r>
        <w:instrText>атус: Недействующий документ (действ. c 24.11.2013 по 31.08.2023)"</w:instrText>
      </w:r>
      <w:r>
        <w:fldChar w:fldCharType="separate"/>
      </w:r>
      <w:r>
        <w:rPr>
          <w:color w:val="BF2F1C"/>
          <w:u w:val="single"/>
        </w:rPr>
        <w:t>от 15 октября 2013 г. N 378</w:t>
      </w:r>
      <w:r>
        <w:fldChar w:fldCharType="end"/>
      </w:r>
      <w:r>
        <w:t xml:space="preserve"> (зарегистрирован Минюстом России 7 ноября 2013 г., регистрационный N 30324), </w:t>
      </w:r>
      <w:r>
        <w:fldChar w:fldCharType="begin"/>
      </w:r>
      <w:r>
        <w:instrText xml:space="preserve"> HYPERLINK "kodeks://link/d?nd=420381686"\o"’’О внесении изменений в Правила опред</w:instrText>
      </w:r>
      <w:r>
        <w:instrText>еления зоосанитарного статуса свиноводческих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19.10.2016 N 461</w:instrText>
      </w:r>
    </w:p>
    <w:p w:rsidR="00000000" w:rsidRDefault="001F7099">
      <w:pPr>
        <w:pStyle w:val="FORMATTEXT"/>
        <w:ind w:firstLine="568"/>
        <w:jc w:val="both"/>
      </w:pPr>
      <w:r>
        <w:instrText>Статус: Недействующий документ (действ. c 20.12.2016 по 31.08.2023)"</w:instrText>
      </w:r>
      <w:r>
        <w:fldChar w:fldCharType="separate"/>
      </w:r>
      <w:r>
        <w:rPr>
          <w:color w:val="BF2F1C"/>
          <w:u w:val="single"/>
        </w:rPr>
        <w:t>от 19 октября 2016 г. N 461</w:t>
      </w:r>
      <w:r>
        <w:fldChar w:fldCharType="end"/>
      </w:r>
      <w:r>
        <w:t xml:space="preserve"> (зарегистрирован Минюстом России 8 декабря 2016 г., регистра</w:t>
      </w:r>
      <w:r>
        <w:t xml:space="preserve">ционный N 44620), </w:t>
      </w:r>
      <w:r>
        <w:fldChar w:fldCharType="begin"/>
      </w:r>
      <w:r>
        <w:instrText xml:space="preserve"> HYPERLINK "kodeks://link/d?nd=565780581&amp;point=mark=0000000000000000000000000000000000000000000000000064U0IK"\o"’’О внесении изменений в Правила определения зоосанитарного статуса свиноводческих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17.08.20</w:instrText>
      </w:r>
      <w:r>
        <w:instrText>20 N 487</w:instrText>
      </w:r>
    </w:p>
    <w:p w:rsidR="00000000" w:rsidRDefault="001F7099">
      <w:pPr>
        <w:pStyle w:val="FORMATTEXT"/>
        <w:ind w:firstLine="568"/>
        <w:jc w:val="both"/>
      </w:pPr>
      <w:r>
        <w:instrText>Статус: Недействующий документ (действ. c 01.12.2020 по 31.08.2023)"</w:instrText>
      </w:r>
      <w:r>
        <w:fldChar w:fldCharType="separate"/>
      </w:r>
      <w:r>
        <w:rPr>
          <w:color w:val="BF2F1C"/>
          <w:u w:val="single"/>
        </w:rPr>
        <w:t>от 17 августа 2020 г. N 487</w:t>
      </w:r>
      <w:r>
        <w:fldChar w:fldCharType="end"/>
      </w:r>
      <w:r>
        <w:t xml:space="preserve"> (зарегистрирован Минюстом России 20 ноября 2020 г., регистрационный N 61020).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31. Должностное лицо организации, подведомственной органу исполнитель</w:t>
      </w:r>
      <w:r>
        <w:t xml:space="preserve">ной власти субъекта Российской Федерации, осуществляющему переданные полномочия в области ветеринарии, должно </w:t>
      </w:r>
      <w:r>
        <w:lastRenderedPageBreak/>
        <w:t>проинформировать население и главу муниципального образования о возникновении эпизоотического очага.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32. Решением об установлении ограничительных</w:t>
      </w:r>
      <w:r>
        <w:t xml:space="preserve"> мероприятий (карантина) вводятся ограничительные мероприятия в эпизоотическом очаге, неблагополучном пункте и угрожаемой зоне.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33. В эпизоотическом очаге: 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а) запрещается: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посещение территории посторонними лицами, кроме персонала, выполняющего производ</w:t>
      </w:r>
      <w:r>
        <w:t>ственные (технологические) операции, в том числе по обслуживанию восприимчивых животных, специалистов госветслужбы и привлеченного персонала для ликвидации очага, лиц, проживающих и (или) временно пребывающих на территории, признанной эпизоотическим очагом</w:t>
      </w:r>
      <w:r>
        <w:t>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перемещение и перегруппировка восприимчивых животных;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ввод (ввоз), вывод (вывоз) восприимчивых животных;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убой восприимчивых животных с целью получения продуктов убоя;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вывоз продуктов убоя восприимчивых животных и молока;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заготовка и вывоз кормов;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с</w:t>
      </w:r>
      <w:r>
        <w:t>бор, обработка, хранение, вывоз и использование спермы, яйцеклеток и эмбрионов для искусственного осеменения восприимчивых животных;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вскрытие трупов и снятие шкур с павших восприимчивых животных;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проведение хирургических операций (за исключением оказания</w:t>
      </w:r>
      <w:r>
        <w:t xml:space="preserve"> хирургической помощи восприимчивым животным, необходимой для спасения их жизней);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въезд и выезд транспортных средств (за исключением транспортных средств, задействованных в мероприятиях по ликвидации эпизоотического очага и (или) по обеспечению жизнедеят</w:t>
      </w:r>
      <w:r>
        <w:t>ельности людей, проживающих и (или) временно пребывающих на территории хозяйства);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охота на диких восприимчивых животных, отнесенных к охотничьим ресурсам</w:t>
      </w:r>
      <w:r w:rsidR="00BB177F"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 за исключением охоты в целях регулирования численности охотничь</w:t>
      </w:r>
      <w:r>
        <w:t>их ресурсов</w:t>
      </w:r>
      <w:r w:rsidR="00BB177F"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; </w:t>
      </w:r>
    </w:p>
    <w:p w:rsidR="00000000" w:rsidRDefault="001F7099">
      <w:pPr>
        <w:pStyle w:val="FORMATTEXT"/>
        <w:jc w:val="both"/>
      </w:pPr>
      <w:r>
        <w:t xml:space="preserve">________________ </w:t>
      </w:r>
    </w:p>
    <w:p w:rsidR="00000000" w:rsidRDefault="00BB177F">
      <w:pPr>
        <w:pStyle w:val="FORMATTEXT"/>
        <w:ind w:firstLine="568"/>
        <w:jc w:val="both"/>
      </w:pPr>
      <w:r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7099">
        <w:fldChar w:fldCharType="begin"/>
      </w:r>
      <w:r w:rsidR="001F7099">
        <w:instrText xml:space="preserve"> HYPERLINK "kodeks://link/d?nd=902167488&amp;point=mark=000000000000000000000000000000000000000000000000007DU0KC"\o"’’Об охоте и о сохранении охотничьих ресурсов и о внесении изменений в отдельные ...’’</w:instrText>
      </w:r>
    </w:p>
    <w:p w:rsidR="00000000" w:rsidRDefault="001F7099">
      <w:pPr>
        <w:pStyle w:val="FORMATTEXT"/>
        <w:ind w:firstLine="568"/>
        <w:jc w:val="both"/>
      </w:pPr>
      <w:r>
        <w:instrText>Федеральный закон от 2</w:instrText>
      </w:r>
      <w:r>
        <w:instrText>4.07.2009 N 209-ФЗ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01.01.2024)"</w:instrText>
      </w:r>
      <w:r>
        <w:fldChar w:fldCharType="separate"/>
      </w:r>
      <w:r>
        <w:rPr>
          <w:color w:val="0000AA"/>
          <w:u w:val="single"/>
        </w:rPr>
        <w:t>Статья 11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</w:t>
      </w:r>
      <w:r>
        <w:rPr>
          <w:color w:val="0000AA"/>
          <w:u w:val="single"/>
        </w:rPr>
        <w:t>ации"</w:t>
      </w:r>
      <w:r>
        <w:fldChar w:fldCharType="end"/>
      </w:r>
      <w:r>
        <w:t>.</w:t>
      </w:r>
    </w:p>
    <w:p w:rsidR="00000000" w:rsidRDefault="001F7099">
      <w:pPr>
        <w:pStyle w:val="FORMATTEXT"/>
        <w:ind w:firstLine="568"/>
        <w:jc w:val="both"/>
      </w:pPr>
    </w:p>
    <w:p w:rsidR="00000000" w:rsidRDefault="00BB177F">
      <w:pPr>
        <w:pStyle w:val="FORMATTEXT"/>
        <w:ind w:firstLine="568"/>
        <w:jc w:val="both"/>
      </w:pPr>
      <w:r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7099">
        <w:fldChar w:fldCharType="begin"/>
      </w:r>
      <w:r w:rsidR="001F7099">
        <w:instrText xml:space="preserve"> HYPERLINK "kodeks://link/d?nd=902167488&amp;point=mark=000000000000000000000000000000000000000000000000007E60KD"\o"’’Об охоте и о сохранении охотничьих ресурсов и о внесении изменений в отдельные ...’’</w:instrText>
      </w:r>
    </w:p>
    <w:p w:rsidR="00000000" w:rsidRDefault="001F7099">
      <w:pPr>
        <w:pStyle w:val="FORMATTEXT"/>
        <w:ind w:firstLine="568"/>
        <w:jc w:val="both"/>
      </w:pPr>
      <w:r>
        <w:instrText>Федеральны</w:instrText>
      </w:r>
      <w:r>
        <w:instrText>й закон от 24.07.2009 N 209-ФЗ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01.01.2024)"</w:instrText>
      </w:r>
      <w:r>
        <w:fldChar w:fldCharType="separate"/>
      </w:r>
      <w:r>
        <w:rPr>
          <w:color w:val="0000AA"/>
          <w:u w:val="single"/>
        </w:rPr>
        <w:t>Статья 16 Федерального закона от 24 июля 2009 г. N 209-ФЗ "Об охоте и о сохранении охотничьих ресурсов и о внесении изменений в отдельные законодательные акты Росс</w:t>
      </w:r>
      <w:r>
        <w:rPr>
          <w:color w:val="0000AA"/>
          <w:u w:val="single"/>
        </w:rPr>
        <w:t>ийской Федерации"</w:t>
      </w:r>
      <w:r>
        <w:fldChar w:fldCharType="end"/>
      </w:r>
      <w:r>
        <w:t>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б) осуществляется: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клинический осмотр и термометрия восприимчивых животных, за исключением диких восприимчивых животных, находящихся в состоянии естественной свободы;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вакцинация овец, коз, крупного рогатого скота, оленей, верблюдов</w:t>
      </w:r>
      <w:r>
        <w:t xml:space="preserve">, лошадей, ослов, свиней и пушных зверей, у которых отсутствуют клинические признаки, характерные для сибирской язвы, перечисленные в </w:t>
      </w:r>
      <w:r>
        <w:fldChar w:fldCharType="begin"/>
      </w:r>
      <w:r>
        <w:instrText xml:space="preserve"> HYPERLINK "kodeks://link/d?nd=726619695&amp;point=mark=000000000000000000000000000000000000000000000000007D60K4"\o"’’Об утвер</w:instrText>
      </w:r>
      <w:r>
        <w:instrText>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пункте 3 Правил</w:t>
      </w:r>
      <w:r>
        <w:fldChar w:fldCharType="end"/>
      </w:r>
      <w:r>
        <w:t>, (за исключением диких воспри</w:t>
      </w:r>
      <w:r>
        <w:t>имчивых животных, находящихся в состоянии естественной свободы) против сибирской язвы вакцинами против сибирской язвы согласно инструкциям по их применению;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изолированное содержание и лечение больных сибирской язвой восприимчивых животных противосибиреязв</w:t>
      </w:r>
      <w:r>
        <w:t>енным глобулином, противосибиреязвенной сывороткой и иными лекарственными препаратами для ветеринарного применения согласно инструкциям по их применению;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изъятие продуктов животноводства в соответствии с </w:t>
      </w:r>
      <w:r>
        <w:fldChar w:fldCharType="begin"/>
      </w:r>
      <w:r>
        <w:instrText xml:space="preserve"> HYPERLINK "kodeks://link/d?nd=901981706&amp;point=mark</w:instrText>
      </w:r>
      <w:r>
        <w:instrText>=000000000000000000000000000000000000000000000000006540IN"\o"’’Об утверждении Правил изъятия животных и (или) продукции животного происхождения при ...’’</w:instrText>
      </w:r>
    </w:p>
    <w:p w:rsidR="00000000" w:rsidRDefault="001F7099">
      <w:pPr>
        <w:pStyle w:val="FORMATTEXT"/>
        <w:ind w:firstLine="568"/>
        <w:jc w:val="both"/>
      </w:pPr>
      <w:r>
        <w:instrText>Постановление Правительства РФ от 26.05.2006 N 310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</w:instrText>
      </w:r>
      <w:r>
        <w:instrText>1.03.2023)"</w:instrText>
      </w:r>
      <w:r>
        <w:fldChar w:fldCharType="separate"/>
      </w:r>
      <w:r>
        <w:rPr>
          <w:color w:val="0000AA"/>
          <w:u w:val="single"/>
        </w:rPr>
        <w:t>Правилами изъятия животных и (или) продуктов животноводства при ликвидации очагов особо опасных болезней животных</w:t>
      </w:r>
      <w:r>
        <w:fldChar w:fldCharType="end"/>
      </w:r>
      <w:r>
        <w:t xml:space="preserve">, утвержденными </w:t>
      </w:r>
      <w:r>
        <w:fldChar w:fldCharType="begin"/>
      </w:r>
      <w:r>
        <w:instrText xml:space="preserve"> HYPERLINK "kodeks://link/d?nd=901981706&amp;point=mark=0000000000000000000000000000000000000000000000000064U0IK"\o"’</w:instrText>
      </w:r>
      <w:r>
        <w:instrText>’Об утверждении Правил изъятия животных и (или) продукции животного происхождения при ...’’</w:instrText>
      </w:r>
    </w:p>
    <w:p w:rsidR="00000000" w:rsidRDefault="001F7099">
      <w:pPr>
        <w:pStyle w:val="FORMATTEXT"/>
        <w:ind w:firstLine="568"/>
        <w:jc w:val="both"/>
      </w:pPr>
      <w:r>
        <w:instrText>Постановление Правительства РФ от 26.05.2006 N 310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01.03.2023)"</w:instrText>
      </w:r>
      <w:r>
        <w:fldChar w:fldCharType="separate"/>
      </w:r>
      <w:r>
        <w:rPr>
          <w:color w:val="0000AA"/>
          <w:u w:val="single"/>
        </w:rPr>
        <w:t>постановлением Правительства Российской Федерации о</w:t>
      </w:r>
      <w:r>
        <w:rPr>
          <w:color w:val="0000AA"/>
          <w:u w:val="single"/>
        </w:rPr>
        <w:t>т 26 мая 2006 г. N 310</w:t>
      </w:r>
      <w:r>
        <w:fldChar w:fldCharType="end"/>
      </w:r>
      <w:r>
        <w:t xml:space="preserve"> (Собрание законодательства Российской Федерации, 2006, N 23, ст.2502; 2021, N 3, ст.597), в течение 7 календарных дней с даты принятия решения об установлении ограничительных мероприятий (карантина) на территории субъекта Российск</w:t>
      </w:r>
      <w:r>
        <w:t>ой Федерации. Уничтожение изъятых продуктов животноводства должно осуществляться на территории эпизоотического очага;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вакцинация овец, коз, крупного рогатого скота, оленей, верблюдов, лошадей, ослов, свиней и пушных зверей, подвергнутых лечению от сибирск</w:t>
      </w:r>
      <w:r>
        <w:t>ой язвы, через 14 календарных дней после выздоровления вакцинами против сибирской язвы согласно инструкциям по их применению;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обеспечение смены одежды, обуви при входе на территорию и выходе с территории эпизоотического очага, а также дезинфекционная обра</w:t>
      </w:r>
      <w:r>
        <w:t xml:space="preserve">ботка одежды и обуви в соответствии с </w:t>
      </w:r>
      <w:r>
        <w:fldChar w:fldCharType="begin"/>
      </w:r>
      <w:r>
        <w:instrText xml:space="preserve"> HYPERLINK "kodeks://link/d?nd=726619695&amp;point=mark=000000000000000000000000000000000000000000000000007DS0KB"\o"’’Об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</w:instrText>
      </w:r>
      <w:r>
        <w:instrText xml:space="preserve">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пунктом 38 Правил</w:t>
      </w:r>
      <w:r>
        <w:fldChar w:fldCharType="end"/>
      </w:r>
      <w:r>
        <w:t>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дезинфекционная обработка транспортных средств при их выезде с территории эпизоотического очага в соответствии с </w:t>
      </w:r>
      <w:r>
        <w:fldChar w:fldCharType="begin"/>
      </w:r>
      <w:r>
        <w:instrText xml:space="preserve"> HYP</w:instrText>
      </w:r>
      <w:r>
        <w:instrText>ERLINK "kodeks://link/d?nd=726619695&amp;point=mark=000000000000000000000000000000000000000000000000007DS0KB"\o"’’Об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</w:instrText>
      </w:r>
      <w:r>
        <w:instrText>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пунктом 38 Правил</w:t>
      </w:r>
      <w:r>
        <w:fldChar w:fldCharType="end"/>
      </w:r>
      <w:r>
        <w:t>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предоставление оборудования дезинфекционных ковриков на входе (выходе) и дезбарьеров на въезде (выезде) на территорию (с территории) эпизоотического очага;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обеспе</w:t>
      </w:r>
      <w:r>
        <w:t>чение отсутствия на территории эпизоотического очага животных без владельцев</w:t>
      </w:r>
      <w:r w:rsidR="00BB177F"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; </w:t>
      </w:r>
    </w:p>
    <w:p w:rsidR="00000000" w:rsidRDefault="001F7099">
      <w:pPr>
        <w:pStyle w:val="FORMATTEXT"/>
        <w:jc w:val="both"/>
      </w:pPr>
      <w:r>
        <w:t xml:space="preserve">________________ </w:t>
      </w:r>
    </w:p>
    <w:p w:rsidR="00000000" w:rsidRDefault="00BB177F">
      <w:pPr>
        <w:pStyle w:val="FORMATTEXT"/>
        <w:ind w:firstLine="568"/>
        <w:jc w:val="both"/>
      </w:pPr>
      <w:r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7099">
        <w:fldChar w:fldCharType="begin"/>
      </w:r>
      <w:r w:rsidR="001F7099">
        <w:instrText xml:space="preserve"> HYPERLINK "kodeks://link/d?nd=552045936&amp;point=mark=0000000000000000000000000000000000000</w:instrText>
      </w:r>
      <w:r w:rsidR="001F7099">
        <w:instrText>000000000000065E0IS"\o"’’Об ответственном обращении с животными и о внесении изменений в отдельные законодательные ...’’</w:instrText>
      </w:r>
    </w:p>
    <w:p w:rsidR="00000000" w:rsidRDefault="001F7099">
      <w:pPr>
        <w:pStyle w:val="FORMATTEXT"/>
        <w:ind w:firstLine="568"/>
        <w:jc w:val="both"/>
      </w:pPr>
      <w:r>
        <w:instrText>Федеральный закон от 27.12.2018 N 498-ФЗ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01.01.2024)"</w:instrText>
      </w:r>
      <w:r>
        <w:fldChar w:fldCharType="separate"/>
      </w:r>
      <w:r>
        <w:rPr>
          <w:color w:val="0000AA"/>
          <w:u w:val="single"/>
        </w:rPr>
        <w:t xml:space="preserve">Статья 3 Федерального закона от </w:t>
      </w:r>
      <w:r>
        <w:rPr>
          <w:color w:val="0000AA"/>
          <w:u w:val="single"/>
        </w:rPr>
        <w:t>27 декабря 2018 г. N 498-ФЗ "Об ответственном обращении с животными и о внесении изменений в отдельные законодательные акты Российской Федерации"</w:t>
      </w:r>
      <w:r>
        <w:fldChar w:fldCharType="end"/>
      </w:r>
      <w:r>
        <w:t xml:space="preserve"> (Собрание законодательства Российской Федерации, 2018, N 53, ст.8424; 2019, N 52, ст.7765).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дератизация и </w:t>
      </w:r>
      <w:r>
        <w:t>дезинсекция помещений для содержания восприимчивых животных, помещений для приготовления и хранения кормов родентицидными, инсектицидными препаратами согласно инструкциям по их применению;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обеспечение отсутствия на территории эпизоотического очага диких в</w:t>
      </w:r>
      <w:r>
        <w:t>осприимчивых животных, отнесенных к охотничьим ресурсам, путем регулирования их численности</w:t>
      </w:r>
      <w:r w:rsidR="00BB177F"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</w:p>
    <w:p w:rsidR="00000000" w:rsidRDefault="001F7099">
      <w:pPr>
        <w:pStyle w:val="FORMATTEXT"/>
        <w:jc w:val="both"/>
      </w:pPr>
      <w:r>
        <w:t xml:space="preserve">________________ </w:t>
      </w:r>
    </w:p>
    <w:p w:rsidR="00000000" w:rsidRDefault="00BB177F">
      <w:pPr>
        <w:pStyle w:val="FORMATTEXT"/>
        <w:ind w:firstLine="568"/>
        <w:jc w:val="both"/>
      </w:pPr>
      <w:r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7099">
        <w:fldChar w:fldCharType="begin"/>
      </w:r>
      <w:r w:rsidR="001F7099">
        <w:instrText xml:space="preserve"> HYPERLINK "kodeks://link/d?nd=902167488&amp;point=mark=000000000000000000000000000000000000000000000000008Q80M0"\o"’’Об охоте и о сохранении охотничьих ресурсов и о внесении изменений в отдельные ...’’</w:instrText>
      </w:r>
    </w:p>
    <w:p w:rsidR="00000000" w:rsidRDefault="001F7099">
      <w:pPr>
        <w:pStyle w:val="FORMATTEXT"/>
        <w:ind w:firstLine="568"/>
        <w:jc w:val="both"/>
      </w:pPr>
      <w:r>
        <w:instrText>Федеральный закон от 2</w:instrText>
      </w:r>
      <w:r>
        <w:instrText>4.07.2009 N 209-ФЗ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01.01.2024)"</w:instrText>
      </w:r>
      <w:r>
        <w:fldChar w:fldCharType="separate"/>
      </w:r>
      <w:r>
        <w:rPr>
          <w:color w:val="0000AA"/>
          <w:u w:val="single"/>
        </w:rPr>
        <w:t>Статья 48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</w:t>
      </w:r>
      <w:r>
        <w:rPr>
          <w:color w:val="0000AA"/>
          <w:u w:val="single"/>
        </w:rPr>
        <w:t>ации"</w:t>
      </w:r>
      <w:r>
        <w:fldChar w:fldCharType="end"/>
      </w:r>
      <w:r>
        <w:t>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Лица, имеющие на руках, лице и других открытых участках тела царапины, ссадины, ранения или иные повреждения кожи, к уходу за изолированными восприимчивыми животными, уборке трупов восприимчивых животных, очистке и дезинфекции помещений и других</w:t>
      </w:r>
      <w:r>
        <w:t xml:space="preserve"> объектов, с которыми контактировали изолированные либо павшие восприимчивые животные, не допускаются.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34. Молоко, полученное от больных восприимчивых животных, подлежит уничтожению после обеззараживания путем добавления хлорной извести, содержащей не мен</w:t>
      </w:r>
      <w:r>
        <w:t>ее 25% активного хлора, из расчета 1 кг на 20 литров молока и выдержки в течение 6 часов.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Молоко, полученное от восприимчивых животных, у которых отсутствуют клинические признаки, характерные для сибирской язвы, перечисленные в </w:t>
      </w:r>
      <w:r>
        <w:fldChar w:fldCharType="begin"/>
      </w:r>
      <w:r>
        <w:instrText xml:space="preserve"> HYPERLINK "kodeks://link/d</w:instrText>
      </w:r>
      <w:r>
        <w:instrText>?nd=726619695&amp;point=mark=000000000000000000000000000000000000000000000000007D60K4"\o"’’Об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</w:instrText>
      </w:r>
      <w:r>
        <w:instrText xml:space="preserve">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пункте 3 Правил</w:t>
      </w:r>
      <w:r>
        <w:fldChar w:fldCharType="end"/>
      </w:r>
      <w:r>
        <w:t>, а также от восприимчивых животных, вакцинированных против сибирской язвы, подлежит кипячению в течение 5 минут и скармливанию животным в эпизоотическом очаге или уничтожению.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lastRenderedPageBreak/>
        <w:t>35. Трупы вос</w:t>
      </w:r>
      <w:r>
        <w:t>приимчивых животных, павших от сибирской язвы, продукты животного происхождения, полученные от больных животных, и продукты их переработки, отходы, полученные при убое больных восприимчивых животных уничтожаются в соответствии с ветеринарными правилами пер</w:t>
      </w:r>
      <w:r>
        <w:t xml:space="preserve">емещения, хранения, переработки и утилизации биологических отходов, утверждаемыми в соответствии со </w:t>
      </w:r>
      <w:r>
        <w:fldChar w:fldCharType="begin"/>
      </w:r>
      <w:r>
        <w:instrText xml:space="preserve"> HYPERLINK "kodeks://link/d?nd=9004249&amp;point=mark=000000000000000000000000000000000000000000000000007EE0KI"\o"’’О ветеринарии (с изменениями на 19 октября 2</w:instrText>
      </w:r>
      <w:r>
        <w:instrText>023 года)’’</w:instrText>
      </w:r>
    </w:p>
    <w:p w:rsidR="00000000" w:rsidRDefault="001F7099">
      <w:pPr>
        <w:pStyle w:val="FORMATTEXT"/>
        <w:ind w:firstLine="568"/>
        <w:jc w:val="both"/>
      </w:pPr>
      <w:r>
        <w:instrText>Закон РФ от 14.05.1993 N 4979-1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01.01.2024)"</w:instrText>
      </w:r>
      <w:r>
        <w:fldChar w:fldCharType="separate"/>
      </w:r>
      <w:r>
        <w:rPr>
          <w:color w:val="0000AA"/>
          <w:u w:val="single"/>
        </w:rPr>
        <w:t>статьей 2.1 Закона Российской Федерации от 14 мая 1993 г. N 4979-1 "О ветеринарии"</w:t>
      </w:r>
      <w:r>
        <w:fldChar w:fldCharType="end"/>
      </w:r>
      <w:r>
        <w:t>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Навоз, корма и подстилка, находящиеся в одном помещении с боль</w:t>
      </w:r>
      <w:r>
        <w:t>ными восприимчивыми животными, уничтожаются методом сжигания. Навозная жижа подвергается обеззараживанию хлорной известью, содержащей не менее 25% активного хлора, из расчета 1 кг извести на 20 л навозной жижи или другими дезинфицирующими растворами с высо</w:t>
      </w:r>
      <w:r>
        <w:t>кой спороцидной активностью в отношении возбудителя согласно инструкциям по их применению.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36. Почва на месте падежа восприимчивого животного орошается раствором хлорной извести, содержащим 5% активного хлора, из расчета 10 л/м</w:t>
      </w:r>
      <w:r w:rsidR="00BB177F"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 Затем почва перекапывается на глубину не менее 25 см, перемешивается с сухой хлорной известью, содержащей не менее 25% активного хлора, из расчета на 3 части почвы 1 часть хлорной извести и увлажняется водой.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37. Орган исполнительной власти субъе</w:t>
      </w:r>
      <w:r>
        <w:t>кта Российской Федерации, осуществляющий переданные полномочия в области ветеринарии, должен организовать выставление на дорогах, ведущих из эпизоотического очага к границам неблагополучного пункта, круглосуточных контрольно-пропускных постов, оборудованны</w:t>
      </w:r>
      <w:r>
        <w:t xml:space="preserve">х временными дезбарьерами, шлагбаумами, пароформалиновыми камерами для обработки одежды и обуви, дезинфекционными установками и контейнерами для сбора изъятой продукции, подлежащей изъятию в соответствии с </w:t>
      </w:r>
      <w:r>
        <w:fldChar w:fldCharType="begin"/>
      </w:r>
      <w:r>
        <w:instrText xml:space="preserve"> HYPERLINK "kodeks://link/d?nd=726619695&amp;point=mar</w:instrText>
      </w:r>
      <w:r>
        <w:instrText>k=000000000000000000000000000000000000000000000000007DU0KD"\o"’’Об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</w:instrText>
      </w:r>
      <w:r>
        <w:instrText>.03.2022 по 29.02.2028)"</w:instrText>
      </w:r>
      <w:r>
        <w:fldChar w:fldCharType="separate"/>
      </w:r>
      <w:r>
        <w:rPr>
          <w:color w:val="0000AA"/>
          <w:u w:val="single"/>
        </w:rPr>
        <w:t>пунктом 33 Правил</w:t>
      </w:r>
      <w:r>
        <w:fldChar w:fldCharType="end"/>
      </w:r>
      <w:r>
        <w:t xml:space="preserve">, с круглосуточным дежурством и привлечением сотрудников полиции в соответствии с положениями </w:t>
      </w:r>
      <w:r>
        <w:fldChar w:fldCharType="begin"/>
      </w:r>
      <w:r>
        <w:instrText xml:space="preserve"> HYPERLINK "kodeks://link/d?nd=902260215&amp;point=mark=000000000000000000000000000000000000000000000000008OO0LP"\o"’’О по</w:instrText>
      </w:r>
      <w:r>
        <w:instrText>лиции (с изменениями на 25 декабря 2023 года)’’</w:instrText>
      </w:r>
    </w:p>
    <w:p w:rsidR="00000000" w:rsidRDefault="001F7099">
      <w:pPr>
        <w:pStyle w:val="FORMATTEXT"/>
        <w:ind w:firstLine="568"/>
        <w:jc w:val="both"/>
      </w:pPr>
      <w:r>
        <w:instrText>Федеральный закон от 07.02.2011 N 3-ФЗ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Действующая редакция документа (действ. c 25.12.2023)"</w:instrText>
      </w:r>
      <w:r>
        <w:fldChar w:fldCharType="separate"/>
      </w:r>
      <w:r>
        <w:rPr>
          <w:color w:val="0000AA"/>
          <w:u w:val="single"/>
        </w:rPr>
        <w:t>статьи 16 Федерального закона от 7 февраля 2011 г. N 3-ФЗ "О полиции"</w:t>
      </w:r>
      <w:r>
        <w:fldChar w:fldCharType="end"/>
      </w:r>
      <w:r>
        <w:t xml:space="preserve"> (Собрание законодательства Российс</w:t>
      </w:r>
      <w:r>
        <w:t>кой Федерации, 2011, N 7, ст.900; 2021, N 9, ст.1467).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Круглосуточная работа на контрольно-пропускных постах должна осуществляться до завершения уничтожения трупов восприимчивых животных, павших от сибирской язвы, продуктов убоя (промысла) больных восприи</w:t>
      </w:r>
      <w:r>
        <w:t>мчивых животных и продуктов их переработки в эпизоотическом очаге и проведения текущей дезинфекции в эпизоотическом очаге и (или) выздоровления последнего больного восприимчивого животного.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При введении ограничения, указанного в настоящем пункте, орган ис</w:t>
      </w:r>
      <w:r>
        <w:t>полнительной власти субъекта Российской Федерации, осуществляющий переданные полномочия в области ветеринарии, должен обеспечить организацию мероприятий по установке на дорогах временных дезбарьеров (длиной не менее 6 м по ширине проезжей части дороги) и ш</w:t>
      </w:r>
      <w:r>
        <w:t>лагбаумов, технических средств организации дорожного движения и указателей, предупреждающих о наличии эпизоотического очага и неблагополучного пункта, ограничивающих въезд (проезд) транспортных средств и указывающих направление движения.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38. Дезинфекция о</w:t>
      </w:r>
      <w:r>
        <w:t>дежды и обуви при выходе с территории эпизоотического очага осуществляется парами формальдегида в пароформалиновой камере в течение 1 часа при температуре 57-60°С, расходе формалина 75 см</w:t>
      </w:r>
      <w:r w:rsidR="00BB177F"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/м</w:t>
      </w:r>
      <w:r w:rsidR="00BB177F">
        <w:rPr>
          <w:noProof/>
          <w:position w:val="-10"/>
        </w:rPr>
        <w:drawing>
          <wp:inline distT="0" distB="0" distL="0" distR="0">
            <wp:extent cx="104775" cy="222250"/>
            <wp:effectExtent l="0" t="0" r="9525" b="635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водного раствора формалина с содержанием 1,5% формальдегида или другими дезинфицирующими растворами с высокой спороцидной активностью в отношении возбудителя согласно инструкциям по их применению.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Для дезинфекции транспортных средств должны применят</w:t>
      </w:r>
      <w:r>
        <w:t>ься 1,5-процентный формальдегид, или 3-процентный фоспар или парасод, или 1,5-процентный параформ, приготовленный на 0,5-процентном растворе едкого натра, или 5-процентный хлорамин, или другие дезинфицирующие растворы с высокой спороцидной активностью в от</w:t>
      </w:r>
      <w:r>
        <w:t>ношении возбудителя согласно инструкциям по их применению.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39. Дезинфекции в эпизоотическом очаге подлежат территории хозяйств, помещения по содержанию восприимчивых животных и другие объекты, с которыми контактировали больные восприимчивые животные, убой</w:t>
      </w:r>
      <w:r>
        <w:t>ные пункты, другие сооружения и имеющееся в них оборудование, инвентарь и предметы ухода за восприимчивыми животными, а также места обнаружения павших диких восприимчивых животных.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Дезинфекция помещений и других мест, в которых содержались восприимчивые ж</w:t>
      </w:r>
      <w:r>
        <w:t>ивотные, должна выполняться в 3 этапа: первый - предварительная дезинфекция, проводимая сразу после освобождения помещений (территории) от восприимчивых животных или от трупов восприимчивых животных и мест изоляции, второй - текущая дезинфекция, проводимая</w:t>
      </w:r>
      <w:r>
        <w:t xml:space="preserve"> после проведения механической очистки, третий - заключительная дезинфекция, проводимая не позднее чем за 3 календарных дня до планируемой даты отмены карантина.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Для дезинфекции объектов, указанных в настоящем пункте, должны применяться 10-процентный горя</w:t>
      </w:r>
      <w:r>
        <w:t xml:space="preserve">чий едкий натр, или 5-процентная хлорная известь, или 5-процентный нейтральный гипохлорит кальция, или 2-процентный глутаровый альдегид, или 10-процентный однохлористый йод, или 4-процентный формалин (параформальдегид), или другие дезинфицирующие растворы </w:t>
      </w:r>
      <w:r>
        <w:t>с высокой спороцидной активностью в отношении возбудителя согласно инструкциям по их применению.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40. В неблагополучном пункте: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а) запрещается: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перемещение и перегруппировка восприимчивых животных;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убой восприимчивых животных;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ввод (ввоз), вывод (вывоз</w:t>
      </w:r>
      <w:r>
        <w:t xml:space="preserve">) восприимчивых животных, за исключением вывоза восприимчивых животных с территории хозяйств, отнесенных к компартменту III и IV и исключенных из неблагополучного пункта в соответствии с </w:t>
      </w:r>
      <w:r>
        <w:fldChar w:fldCharType="begin"/>
      </w:r>
      <w:r>
        <w:instrText xml:space="preserve"> HYPERLINK "kodeks://link/d?nd=726619695&amp;point=mark=00000000000000000</w:instrText>
      </w:r>
      <w:r>
        <w:instrText>0000000000000000000000000000000007DO0KA"\o"’’Об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</w:instrText>
      </w:r>
      <w:r>
        <w:instrText>028)"</w:instrText>
      </w:r>
      <w:r>
        <w:fldChar w:fldCharType="separate"/>
      </w:r>
      <w:r>
        <w:rPr>
          <w:color w:val="0000AA"/>
          <w:u w:val="single"/>
        </w:rPr>
        <w:t>пунктом 30 Правил</w:t>
      </w:r>
      <w:r>
        <w:fldChar w:fldCharType="end"/>
      </w:r>
      <w:r>
        <w:t>, а также на убой на предприятия по убою животных или оборудованные для этих целей убойные пункты;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проведение сельскохозяйственных ярмарок, выставок, торгов и других мероприятий, связанных со скоплением восприимчивых животных;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ох</w:t>
      </w:r>
      <w:r>
        <w:t>ота на диких восприимчивых животных, отнесенных к охотничьим ресурсам, за исключением охоты в целях регулирования численности охотничьих ресурсов;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б) осуществляется: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вакцинация овец, коз, крупного рогатого скота, оленей, верблюдов, лошадей, ослов, свиней</w:t>
      </w:r>
      <w:r>
        <w:t xml:space="preserve"> и пушных зверей против сибирской язвы вакцинами против сибирской язвы согласно инструкциям по их применению;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оборудование дезбарьеров на въезде (выезде) на территорию (с территории) неблагополучного пункта;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дезинфекционная обработка транспортных средств</w:t>
      </w:r>
      <w:r>
        <w:t xml:space="preserve"> при их выезде с территории неблагополучного пункта в соответствии с </w:t>
      </w:r>
      <w:r>
        <w:fldChar w:fldCharType="begin"/>
      </w:r>
      <w:r>
        <w:instrText xml:space="preserve"> HYPERLINK "kodeks://link/d?nd=726619695&amp;point=mark=000000000000000000000000000000000000000000000000007DS0KB"\o"’’Об утверждении Ветеринарных правил осуществления профилактических ...’’</w:instrText>
      </w:r>
    </w:p>
    <w:p w:rsidR="00000000" w:rsidRDefault="001F7099">
      <w:pPr>
        <w:pStyle w:val="FORMATTEXT"/>
        <w:ind w:firstLine="568"/>
        <w:jc w:val="both"/>
      </w:pPr>
      <w:r>
        <w:instrText>П</w:instrText>
      </w:r>
      <w:r>
        <w:instrText>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пунктом 38 Правил</w:t>
      </w:r>
      <w:r>
        <w:fldChar w:fldCharType="end"/>
      </w:r>
      <w:r>
        <w:t>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41. В угрожаемой зоне: 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а) запрещается: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ввоз невакцинированных против сибирской язвы ове</w:t>
      </w:r>
      <w:r>
        <w:t>ц, коз, крупного рогатого скота, оленей, верблюдов, лошадей, ослов, свиней и пушных зверей;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вывоз овец, коз, крупного рогатого скота, оленей, верблюдов, лошадей, ослов, свиней и пушных зверей, за исключением вывоза свиней с территории хозяйств, отнесенных</w:t>
      </w:r>
      <w:r>
        <w:t xml:space="preserve"> к компартменту III и IV и исключенных из угрожаемой зоны в соответствии с </w:t>
      </w:r>
      <w:r>
        <w:fldChar w:fldCharType="begin"/>
      </w:r>
      <w:r>
        <w:instrText xml:space="preserve"> HYPERLINK "kodeks://link/d?nd=726619695&amp;point=mark=000000000000000000000000000000000000000000000000007DO0KA"\o"’’Об утверждении Ветеринарных правил осуществления профилактических .</w:instrText>
      </w:r>
      <w:r>
        <w:instrText>..’’</w:instrText>
      </w:r>
    </w:p>
    <w:p w:rsidR="00000000" w:rsidRDefault="001F7099">
      <w:pPr>
        <w:pStyle w:val="FORMATTEXT"/>
        <w:ind w:firstLine="568"/>
        <w:jc w:val="both"/>
      </w:pPr>
      <w:r>
        <w:instrText>Приказ Минсельхоза России от 23.09.2021 N 648</w:instrText>
      </w:r>
    </w:p>
    <w:p w:rsidR="00000000" w:rsidRDefault="001F7099">
      <w:pPr>
        <w:pStyle w:val="FORMATTEXT"/>
        <w:ind w:firstLine="568"/>
        <w:jc w:val="both"/>
      </w:pPr>
      <w:r>
        <w:instrText>Статус: Действующий документ. С ограниченным сроком действия (действ. c 01.03.2022 по 29.02.2028)"</w:instrText>
      </w:r>
      <w:r>
        <w:fldChar w:fldCharType="separate"/>
      </w:r>
      <w:r>
        <w:rPr>
          <w:color w:val="0000AA"/>
          <w:u w:val="single"/>
        </w:rPr>
        <w:t>пунктом 30 настоящих Правил</w:t>
      </w:r>
      <w:r>
        <w:fldChar w:fldCharType="end"/>
      </w:r>
      <w:r>
        <w:t>, а также вывоза овец, коз, крупного рогатого скота, оленей, верблюдов, лошад</w:t>
      </w:r>
      <w:r>
        <w:t>ей, ослов, свиней и пушных зверей убой на предприятия по убою животных или оборудованные для этих целей убойные пункты;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 xml:space="preserve">проведение ярмарок, выставок, торгов и других мероприятий, связанных со скоплением </w:t>
      </w:r>
      <w:r>
        <w:lastRenderedPageBreak/>
        <w:t>восприимчивых животных;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б) осуществляется вакцинаци</w:t>
      </w:r>
      <w:r>
        <w:t>я овец, коз, крупного рогатого скота, оленей, верблюдов, лошадей, ослов, свиней и пушных зверей (за исключением диких восприимчивых животных, находящихся в состоянии естественной свободы) вакцинами против сибирской язвы согласно инструкциям по их применени</w:t>
      </w:r>
      <w:r>
        <w:t>ю.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HEADERTEXT"/>
        <w:rPr>
          <w:b/>
          <w:bCs/>
        </w:rPr>
      </w:pPr>
    </w:p>
    <w:p w:rsidR="00000000" w:rsidRDefault="001F7099">
      <w:pPr>
        <w:pStyle w:val="HEADERTEXT"/>
        <w:jc w:val="center"/>
        <w:outlineLvl w:val="3"/>
        <w:rPr>
          <w:b/>
          <w:bCs/>
        </w:rPr>
      </w:pPr>
      <w:r>
        <w:rPr>
          <w:b/>
          <w:bCs/>
        </w:rPr>
        <w:t xml:space="preserve"> VII. Отмена карантина </w:t>
      </w:r>
    </w:p>
    <w:p w:rsidR="00000000" w:rsidRDefault="001F7099">
      <w:pPr>
        <w:pStyle w:val="FORMATTEXT"/>
        <w:ind w:firstLine="568"/>
        <w:jc w:val="both"/>
      </w:pPr>
      <w:r>
        <w:t>42. Отмена карантина осуществляется через 20 календарных дней после убоя, падежа и (или) выздоровления последнего больного восприимчивого животного в эпизоотическом очаге и проведения других мероприятий, предусмотренных Правила</w:t>
      </w:r>
      <w:r>
        <w:t>ми.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43. Руководитель органа исполнительной власти субъекта Российской Федерации, осуществляющего переданные полномочия в области ветеринарии, при получении от должностного лица организации, подведомственной органу исполнительной власти субъекта Российской</w:t>
      </w:r>
      <w:r>
        <w:t xml:space="preserve"> Федерации, осуществляющему переданные полномочия в области ветеринарии, или от должностных лиц ветеринарных (ветеринарно-санитарных) служб федеральных органов исполнительной власти в области обороны, в сфере внутренних дел, в сфере деятельности войск наци</w:t>
      </w:r>
      <w:r>
        <w:t>ональной гвардии Российской Федерации, в сфере исполнения наказаний, в сфере государственной охраны и в области обеспечения безопасности (в случае если эпизоотический очаг был выявлен на объектах, подведомственных указанным органам) заключения о выполнении</w:t>
      </w:r>
      <w:r>
        <w:t xml:space="preserve"> мероприятий, предусмотренных Правилами, в течение 24 часов должен направить представление руководителю высшего исполнительного органа государственной власти субъекта Российской Федерации об отмене ограничительных мероприятий (карантина) на территории субъ</w:t>
      </w:r>
      <w:r>
        <w:t>екта Российской Федерации, в котором был зарегистрирован эпизоотический очаг.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ind w:firstLine="568"/>
        <w:jc w:val="both"/>
      </w:pPr>
      <w:r>
        <w:t>Руководитель высшего исполнительного органа государственной власти субъекта Российской Федерации в течение 24 часов принимает решение об отмене ограничительных мероприятий (кара</w:t>
      </w:r>
      <w:r>
        <w:t>нтина) на территории субъекта Российской Федерации, в котором был зарегистрирован эпизоотический очаг сибирской язвы.</w:t>
      </w:r>
    </w:p>
    <w:p w:rsidR="00000000" w:rsidRDefault="001F7099">
      <w:pPr>
        <w:pStyle w:val="FORMATTEXT"/>
        <w:ind w:firstLine="568"/>
        <w:jc w:val="both"/>
      </w:pPr>
    </w:p>
    <w:p w:rsidR="00000000" w:rsidRDefault="001F7099">
      <w:pPr>
        <w:pStyle w:val="FORMATTEXT"/>
        <w:jc w:val="both"/>
      </w:pPr>
      <w:r>
        <w:t>           </w:t>
      </w:r>
    </w:p>
    <w:p w:rsidR="00000000" w:rsidRDefault="001F7099">
      <w:pPr>
        <w:pStyle w:val="FORMATTEXT"/>
        <w:jc w:val="both"/>
      </w:pPr>
      <w:r>
        <w:t xml:space="preserve">Электронный текст документа </w:t>
      </w:r>
    </w:p>
    <w:p w:rsidR="00000000" w:rsidRDefault="001F7099">
      <w:pPr>
        <w:pStyle w:val="FORMATTEXT"/>
        <w:jc w:val="both"/>
      </w:pPr>
      <w:r>
        <w:t>подготовлен АО "Кодекс" и сверен по:</w:t>
      </w:r>
    </w:p>
    <w:p w:rsidR="00000000" w:rsidRDefault="001F7099">
      <w:pPr>
        <w:pStyle w:val="FORMATTEXT"/>
        <w:jc w:val="both"/>
      </w:pPr>
      <w:r>
        <w:t>Официальный интернет-портал</w:t>
      </w:r>
    </w:p>
    <w:p w:rsidR="00000000" w:rsidRDefault="001F7099">
      <w:pPr>
        <w:pStyle w:val="FORMATTEXT"/>
        <w:jc w:val="both"/>
      </w:pPr>
      <w:r>
        <w:t>правовой информации</w:t>
      </w:r>
    </w:p>
    <w:p w:rsidR="00000000" w:rsidRDefault="001F7099">
      <w:pPr>
        <w:pStyle w:val="FORMATTEXT"/>
        <w:jc w:val="both"/>
      </w:pPr>
      <w:r>
        <w:t>www.pravo.gov.ru, 29.10.2021,</w:t>
      </w:r>
    </w:p>
    <w:p w:rsidR="00000000" w:rsidRDefault="001F7099">
      <w:pPr>
        <w:pStyle w:val="FORMATTEXT"/>
        <w:jc w:val="both"/>
      </w:pPr>
      <w:r>
        <w:t xml:space="preserve">N 0001202110290034 </w:t>
      </w:r>
    </w:p>
    <w:p w:rsidR="00000000" w:rsidRDefault="001F709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  <w:r>
        <w:rPr>
          <w:rFonts w:ascii="Arial, sans-serif" w:hAnsi="Arial, sans-serif"/>
          <w:sz w:val="24"/>
          <w:szCs w:val="24"/>
        </w:rPr>
        <w:fldChar w:fldCharType="begin"/>
      </w:r>
      <w:r>
        <w:rPr>
          <w:rFonts w:ascii="Arial, sans-serif" w:hAnsi="Arial, sans-serif"/>
          <w:sz w:val="24"/>
          <w:szCs w:val="24"/>
        </w:rPr>
        <w:instrText xml:space="preserve"> HYPERLINK "kodeks://link/d?nd=726619695"\o"’’Об утверждении Ветеринарных правил осуществления профилактических ...’’</w:instrText>
      </w:r>
    </w:p>
    <w:p w:rsidR="00000000" w:rsidRDefault="001F709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  <w:r>
        <w:rPr>
          <w:rFonts w:ascii="Arial, sans-serif" w:hAnsi="Arial, sans-serif"/>
          <w:sz w:val="24"/>
          <w:szCs w:val="24"/>
        </w:rPr>
        <w:instrText>Приказ Минсельхоза России от 23.09.2021 N 648</w:instrText>
      </w:r>
    </w:p>
    <w:p w:rsidR="00000000" w:rsidRDefault="001F709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  <w:r>
        <w:rPr>
          <w:rFonts w:ascii="Arial, sans-serif" w:hAnsi="Arial, sans-serif"/>
          <w:sz w:val="24"/>
          <w:szCs w:val="24"/>
        </w:rPr>
        <w:instrText>Статус: Действующий документ. С ограниченн</w:instrText>
      </w:r>
      <w:r>
        <w:rPr>
          <w:rFonts w:ascii="Arial, sans-serif" w:hAnsi="Arial, sans-serif"/>
          <w:sz w:val="24"/>
          <w:szCs w:val="24"/>
        </w:rPr>
        <w:instrText>ым сроком действия (действ. c 01.03.2022 по 29.02.2028)"</w:instrText>
      </w:r>
      <w:r w:rsidR="00BB177F">
        <w:rPr>
          <w:rFonts w:ascii="Arial, sans-serif" w:hAnsi="Arial, sans-serif"/>
          <w:sz w:val="24"/>
          <w:szCs w:val="24"/>
        </w:rPr>
      </w:r>
      <w:r>
        <w:rPr>
          <w:rFonts w:ascii="Arial, sans-serif" w:hAnsi="Arial, sans-serif"/>
          <w:sz w:val="24"/>
          <w:szCs w:val="24"/>
        </w:rPr>
        <w:fldChar w:fldCharType="separate"/>
      </w:r>
      <w:r>
        <w:rPr>
          <w:rFonts w:ascii="Arial, sans-serif" w:hAnsi="Arial, sans-serif"/>
          <w:color w:val="0000FF"/>
          <w:sz w:val="24"/>
          <w:szCs w:val="24"/>
          <w:u w:val="single"/>
        </w:rPr>
        <w:t>Об утверждении Ветеринарных правил осуществления профилактических, диагностических, лечебных, ограничительных и иных мероприятий, установления и отмены карантина и иных ограничений, направленных на пр</w:t>
      </w:r>
      <w:r>
        <w:rPr>
          <w:rFonts w:ascii="Arial, sans-serif" w:hAnsi="Arial, sans-serif"/>
          <w:color w:val="0000FF"/>
          <w:sz w:val="24"/>
          <w:szCs w:val="24"/>
          <w:u w:val="single"/>
        </w:rPr>
        <w:t>едотвращение распространения и ликвидацию очагов сибирской язвы (Источник: ИСС "ТЕХЭКСПЕРТ")</w:t>
      </w:r>
      <w:r>
        <w:rPr>
          <w:rFonts w:ascii="Arial, sans-serif" w:hAnsi="Arial, sans-serif"/>
          <w:sz w:val="24"/>
          <w:szCs w:val="24"/>
        </w:rPr>
        <w:fldChar w:fldCharType="end"/>
      </w:r>
    </w:p>
    <w:p w:rsidR="001F7099" w:rsidRDefault="001F7099">
      <w:pPr>
        <w:widowControl w:val="0"/>
        <w:autoSpaceDE w:val="0"/>
        <w:autoSpaceDN w:val="0"/>
        <w:adjustRightInd w:val="0"/>
        <w:spacing w:after="0" w:line="240" w:lineRule="auto"/>
      </w:pPr>
      <w:r>
        <w:rPr>
          <w:rFonts w:ascii="Arial, sans-serif" w:hAnsi="Arial, sans-serif"/>
          <w:sz w:val="24"/>
          <w:szCs w:val="24"/>
        </w:rPr>
        <w:t xml:space="preserve">  </w:t>
      </w:r>
      <w:r>
        <w:rPr>
          <w:rFonts w:ascii="Arial, sans-serif" w:hAnsi="Arial, sans-serif"/>
          <w:sz w:val="24"/>
          <w:szCs w:val="24"/>
        </w:rPr>
        <w:t xml:space="preserve">   </w:t>
      </w:r>
    </w:p>
    <w:sectPr w:rsidR="001F7099">
      <w:headerReference w:type="default" r:id="rId18"/>
      <w:footerReference w:type="default" r:id="rId19"/>
      <w:type w:val="continuous"/>
      <w:pgSz w:w="11907" w:h="16840"/>
      <w:pgMar w:top="850" w:right="850" w:bottom="1134" w:left="1417" w:header="280" w:footer="28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7099" w:rsidRDefault="001F7099">
      <w:pPr>
        <w:spacing w:after="0" w:line="240" w:lineRule="auto"/>
      </w:pPr>
      <w:r>
        <w:separator/>
      </w:r>
    </w:p>
  </w:endnote>
  <w:endnote w:type="continuationSeparator" w:id="0">
    <w:p w:rsidR="001F7099" w:rsidRDefault="001F7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, sans-serif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1F7099">
    <w:pPr>
      <w:widowControl w:val="0"/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, sans-serif" w:hAnsi="Arial, sans-serif" w:cs="Arial, sans-serif"/>
        <w:sz w:val="16"/>
        <w:szCs w:val="16"/>
      </w:rPr>
    </w:pPr>
    <w:r>
      <w:rPr>
        <w:rFonts w:ascii="Arial, sans-serif" w:hAnsi="Arial, sans-serif"/>
        <w:sz w:val="24"/>
        <w:szCs w:val="24"/>
      </w:rPr>
      <w:t xml:space="preserve"> </w:t>
    </w:r>
    <w:r>
      <w:rPr>
        <w:rFonts w:ascii="Arial, sans-serif" w:hAnsi="Arial, sans-serif" w:cs="Arial, sans-serif"/>
        <w:sz w:val="16"/>
        <w:szCs w:val="16"/>
      </w:rPr>
      <w:t>ИС «Техэксперт: 6 поколение» Интранет</w:t>
    </w:r>
  </w:p>
  <w:p w:rsidR="00000000" w:rsidRDefault="001F7099">
    <w:r>
      <w:rPr>
        <w:rFonts w:ascii="Arial, sans-serif" w:hAnsi="Arial, sans-serif"/>
        <w:sz w:val="24"/>
        <w:szCs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7099" w:rsidRDefault="001F7099">
      <w:pPr>
        <w:spacing w:after="0" w:line="240" w:lineRule="auto"/>
      </w:pPr>
      <w:r>
        <w:separator/>
      </w:r>
    </w:p>
  </w:footnote>
  <w:footnote w:type="continuationSeparator" w:id="0">
    <w:p w:rsidR="001F7099" w:rsidRDefault="001F70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1F7099">
    <w:pPr>
      <w:widowControl w:val="0"/>
      <w:autoSpaceDE w:val="0"/>
      <w:autoSpaceDN w:val="0"/>
      <w:adjustRightInd w:val="0"/>
      <w:spacing w:after="0" w:line="240" w:lineRule="auto"/>
      <w:rPr>
        <w:rFonts w:ascii="Arial, sans-serif" w:hAnsi="Arial, sans-serif" w:cs="Arial, sans-serif"/>
        <w:sz w:val="16"/>
        <w:szCs w:val="16"/>
      </w:rPr>
    </w:pPr>
    <w:r>
      <w:rPr>
        <w:rFonts w:ascii="Arial, sans-serif" w:hAnsi="Arial, sans-serif" w:cs="Arial, sans-serif"/>
        <w:sz w:val="16"/>
        <w:szCs w:val="16"/>
      </w:rPr>
      <w:t>Об утверждении Ветеринарных правил осуществления профилактических, диагностических, лечебных, ограничительных и иных мероприятий, установления и отмены карантина и иных ограничений, направленных на предотвращение распространения и ликвидацию оча</w:t>
    </w:r>
    <w:r>
      <w:rPr>
        <w:rFonts w:ascii="Arial, sans-serif" w:hAnsi="Arial, sans-serif" w:cs="Arial, sans-serif"/>
        <w:sz w:val="16"/>
        <w:szCs w:val="16"/>
      </w:rPr>
      <w:t>гов сибирской язвы</w:t>
    </w:r>
  </w:p>
  <w:p w:rsidR="00000000" w:rsidRDefault="001F7099">
    <w:pPr>
      <w:widowControl w:val="0"/>
      <w:autoSpaceDE w:val="0"/>
      <w:autoSpaceDN w:val="0"/>
      <w:adjustRightInd w:val="0"/>
      <w:spacing w:after="0" w:line="240" w:lineRule="auto"/>
      <w:rPr>
        <w:rFonts w:ascii="Arial, sans-serif" w:hAnsi="Arial, sans-serif" w:cs="Arial, sans-serif"/>
        <w:sz w:val="16"/>
        <w:szCs w:val="16"/>
      </w:rPr>
    </w:pPr>
    <w:r>
      <w:rPr>
        <w:rFonts w:ascii="Arial, sans-serif" w:hAnsi="Arial, sans-serif" w:cs="Arial, sans-serif"/>
        <w:i/>
        <w:iCs/>
        <w:sz w:val="16"/>
        <w:szCs w:val="16"/>
      </w:rPr>
      <w:t>Приказ Минсельхоза России от 23.09.2021 N 648</w:t>
    </w:r>
  </w:p>
  <w:p w:rsidR="00000000" w:rsidRDefault="001F7099">
    <w:pPr>
      <w:pStyle w:val="COLTOP"/>
      <w:pBdr>
        <w:bottom w:val="single" w:sz="4" w:space="1" w:color="auto"/>
      </w:pBdr>
      <w:jc w:val="right"/>
    </w:pPr>
    <w:r>
      <w:rPr>
        <w:sz w:val="24"/>
        <w:szCs w:val="24"/>
      </w:rPr>
      <w:t xml:space="preserve"> </w:t>
    </w:r>
    <w:r>
      <w:t xml:space="preserve">Страница </w:t>
    </w:r>
    <w:r>
      <w:pgNum/>
    </w:r>
  </w:p>
  <w:p w:rsidR="00000000" w:rsidRDefault="001F7099">
    <w:r>
      <w:rPr>
        <w:rFonts w:ascii="Arial, sans-serif" w:hAnsi="Arial, sans-serif"/>
        <w:sz w:val="24"/>
        <w:szCs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77F"/>
    <w:rsid w:val="001F7099"/>
    <w:rsid w:val="00BB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91DE32E-ACFD-4E8F-8104-12B1A5136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gif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17" Type="http://schemas.openxmlformats.org/officeDocument/2006/relationships/image" Target="media/image12.gif"/><Relationship Id="rId2" Type="http://schemas.openxmlformats.org/officeDocument/2006/relationships/settings" Target="settings.xml"/><Relationship Id="rId16" Type="http://schemas.openxmlformats.org/officeDocument/2006/relationships/image" Target="media/image11.gi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image" Target="media/image6.gif"/><Relationship Id="rId5" Type="http://schemas.openxmlformats.org/officeDocument/2006/relationships/endnotes" Target="endnotes.xml"/><Relationship Id="rId15" Type="http://schemas.openxmlformats.org/officeDocument/2006/relationships/image" Target="media/image10.gif"/><Relationship Id="rId10" Type="http://schemas.openxmlformats.org/officeDocument/2006/relationships/image" Target="media/image5.gif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gif"/><Relationship Id="rId14" Type="http://schemas.openxmlformats.org/officeDocument/2006/relationships/image" Target="media/image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10408</Words>
  <Characters>59326</Characters>
  <Application>Microsoft Office Word</Application>
  <DocSecurity>0</DocSecurity>
  <Lines>494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Об утверждении Ветеринарных правил осуществления профилактических, диагностических, лечебных, ограничительных и иных мероприятий, установления и отмены карантина и иных ограничений, направленных на предотвращение распространения и ликвидацию очагов сибир</vt:lpstr>
    </vt:vector>
  </TitlesOfParts>
  <Company/>
  <LinksUpToDate>false</LinksUpToDate>
  <CharactersWithSpaces>69595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Ветеринарных правил осуществления профилактических, диагностических, лечебных, ограничительных и иных мероприятий, установления и отмены карантина и иных ограничений, направленных на предотвращение распространения и ликвидацию очагов сибир</dc:title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2024-01-15T20:30:00Z</dcterms:created>
  <dcterms:modified xsi:type="dcterms:W3CDTF">2024-01-15T20:30:00Z</dcterms:modified>
</cp:coreProperties>
</file>